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40"/>
        <w:jc w:val="center"/>
      </w:pPr>
      <w:r>
        <w:rPr>
          <w:b/>
          <w:color w:val="17365D"/>
          <w:sz w:val="28"/>
        </w:rPr>
        <w:t>ETHICS • COMPLIANCE • TRANSPARENCY</w:t>
      </w:r>
    </w:p>
    <w:p>
      <w:pPr>
        <w:pStyle w:val="Title"/>
        <w:jc w:val="center"/>
      </w:pPr>
      <w:r>
        <w:t>Gifts, Hospitality and</w:t>
        <w:br/>
        <w:t>Entertainment Register</w:t>
      </w:r>
    </w:p>
    <w:p>
      <w:pPr>
        <w:pStyle w:val="Subtitle"/>
        <w:jc w:val="center"/>
      </w:pPr>
      <w:r>
        <w:t>Comprehensive declaration, approval, monitoring, reconciliation and assurance template</w:t>
      </w:r>
    </w:p>
    <w:p>
      <w:pPr>
        <w:spacing w:before="700"/>
        <w:jc w:val="center"/>
      </w:pPr>
      <w:r>
        <w:rPr>
          <w:b/>
        </w:rPr>
        <w:t>Organisation</w:t>
        <w:br/>
      </w:r>
      <w:r>
        <w:t>__________________________________________________</w:t>
        <w:br/>
        <w:br/>
      </w:r>
      <w:r>
        <w:rPr>
          <w:b/>
        </w:rPr>
        <w:t>Business unit / legal entity</w:t>
        <w:br/>
      </w:r>
      <w:r>
        <w:t>__________________________________________________</w:t>
        <w:br/>
        <w:br/>
      </w:r>
      <w:r>
        <w:rPr>
          <w:b/>
        </w:rPr>
        <w:t>Register period</w:t>
        <w:br/>
      </w:r>
      <w:r>
        <w:t>__________________________________________________</w:t>
        <w:br/>
        <w:br/>
      </w:r>
      <w:r>
        <w:rPr>
          <w:b/>
        </w:rPr>
        <w:t>Register owner</w:t>
        <w:br/>
      </w:r>
      <w:r>
        <w:t>__________________________________________________</w:t>
        <w:br/>
        <w:br/>
      </w:r>
    </w:p>
    <w:p>
      <w:pPr>
        <w:spacing w:before="600"/>
        <w:jc w:val="center"/>
      </w:pPr>
      <w:r>
        <w:rPr>
          <w:i/>
        </w:rPr>
        <w:t>Classification: ____________________    Version: ____________________</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Document reference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Version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Status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Policy owner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custodian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Approved by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Approval date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Effective date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Next review date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Applicable entities / countries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Retention period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Confidentiality classification</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936"/>
            <w:shd w:fill="17365D"/>
            <w:tcMar>
              <w:top w:w="55" w:type="dxa"/>
              <w:start w:w="55" w:type="dxa"/>
              <w:bottom w:w="55" w:type="dxa"/>
              <w:end w:w="55" w:type="dxa"/>
            </w:tcMar>
            <w:vAlign w:val="center"/>
          </w:tcPr>
          <w:p>
            <w:r>
              <w:rPr>
                <w:b/>
                <w:color w:val="FFFFFF"/>
                <w:sz w:val="16"/>
              </w:rPr>
              <w:t>Version</w:t>
            </w:r>
          </w:p>
        </w:tc>
        <w:tc>
          <w:tcPr>
            <w:tcW w:type="dxa" w:w="1152"/>
            <w:shd w:fill="17365D"/>
            <w:tcMar>
              <w:top w:w="55" w:type="dxa"/>
              <w:start w:w="55" w:type="dxa"/>
              <w:bottom w:w="55" w:type="dxa"/>
              <w:end w:w="55" w:type="dxa"/>
            </w:tcMar>
            <w:vAlign w:val="center"/>
          </w:tcPr>
          <w:p>
            <w:r>
              <w:rPr>
                <w:b/>
                <w:color w:val="FFFFFF"/>
                <w:sz w:val="16"/>
              </w:rPr>
              <w:t>Date</w:t>
            </w:r>
          </w:p>
        </w:tc>
        <w:tc>
          <w:tcPr>
            <w:tcW w:type="dxa" w:w="1728"/>
            <w:shd w:fill="17365D"/>
            <w:tcMar>
              <w:top w:w="55" w:type="dxa"/>
              <w:start w:w="55" w:type="dxa"/>
              <w:bottom w:w="55" w:type="dxa"/>
              <w:end w:w="55" w:type="dxa"/>
            </w:tcMar>
            <w:vAlign w:val="center"/>
          </w:tcPr>
          <w:p>
            <w:r>
              <w:rPr>
                <w:b/>
                <w:color w:val="FFFFFF"/>
                <w:sz w:val="16"/>
              </w:rPr>
              <w:t>Owner</w:t>
            </w:r>
          </w:p>
        </w:tc>
        <w:tc>
          <w:tcPr>
            <w:tcW w:type="dxa" w:w="4824"/>
            <w:shd w:fill="17365D"/>
            <w:tcMar>
              <w:top w:w="55" w:type="dxa"/>
              <w:start w:w="55" w:type="dxa"/>
              <w:bottom w:w="55" w:type="dxa"/>
              <w:end w:w="55" w:type="dxa"/>
            </w:tcMar>
            <w:vAlign w:val="center"/>
          </w:tcPr>
          <w:p>
            <w:r>
              <w:rPr>
                <w:b/>
                <w:color w:val="FFFFFF"/>
                <w:sz w:val="16"/>
              </w:rPr>
              <w:t>Summary of change</w:t>
            </w:r>
          </w:p>
        </w:tc>
        <w:tc>
          <w:tcPr>
            <w:tcW w:type="dxa" w:w="1296"/>
            <w:shd w:fill="17365D"/>
            <w:tcMar>
              <w:top w:w="55" w:type="dxa"/>
              <w:start w:w="55" w:type="dxa"/>
              <w:bottom w:w="55" w:type="dxa"/>
              <w:end w:w="55" w:type="dxa"/>
            </w:tcMar>
            <w:vAlign w:val="center"/>
          </w:tcPr>
          <w:p>
            <w:r>
              <w:rPr>
                <w:b/>
                <w:color w:val="FFFFFF"/>
                <w:sz w:val="16"/>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6"/>
              </w:rPr>
            </w:r>
          </w:p>
        </w:tc>
        <w:tc>
          <w:tcPr>
            <w:tcW w:type="dxa" w:w="1152"/>
            <w:tcMar>
              <w:top w:w="55" w:type="dxa"/>
              <w:start w:w="55" w:type="dxa"/>
              <w:bottom w:w="55" w:type="dxa"/>
              <w:end w:w="55" w:type="dxa"/>
            </w:tcMar>
            <w:vAlign w:val="center"/>
          </w:tcPr>
          <w:p>
            <w:pPr>
              <w:spacing w:after="0" w:line="228" w:lineRule="auto"/>
            </w:pPr>
            <w:r>
              <w:rPr>
                <w:sz w:val="16"/>
              </w:rPr>
            </w:r>
          </w:p>
        </w:tc>
        <w:tc>
          <w:tcPr>
            <w:tcW w:type="dxa" w:w="1728"/>
            <w:tcMar>
              <w:top w:w="55" w:type="dxa"/>
              <w:start w:w="55" w:type="dxa"/>
              <w:bottom w:w="55" w:type="dxa"/>
              <w:end w:w="55" w:type="dxa"/>
            </w:tcMar>
            <w:vAlign w:val="center"/>
          </w:tcPr>
          <w:p>
            <w:pPr>
              <w:spacing w:after="0" w:line="228" w:lineRule="auto"/>
            </w:pPr>
            <w:r>
              <w:rPr>
                <w:sz w:val="16"/>
              </w:rPr>
            </w:r>
          </w:p>
        </w:tc>
        <w:tc>
          <w:tcPr>
            <w:tcW w:type="dxa" w:w="4824"/>
            <w:tcMar>
              <w:top w:w="55" w:type="dxa"/>
              <w:start w:w="55" w:type="dxa"/>
              <w:bottom w:w="55" w:type="dxa"/>
              <w:end w:w="55" w:type="dxa"/>
            </w:tcMar>
            <w:vAlign w:val="center"/>
          </w:tcPr>
          <w:p>
            <w:pPr>
              <w:spacing w:after="0" w:line="228" w:lineRule="auto"/>
            </w:pPr>
            <w:r>
              <w:rPr>
                <w:sz w:val="16"/>
              </w:rPr>
            </w:r>
          </w:p>
        </w:tc>
        <w:tc>
          <w:tcPr>
            <w:tcW w:type="dxa" w:w="1296"/>
            <w:tcMar>
              <w:top w:w="55" w:type="dxa"/>
              <w:start w:w="55" w:type="dxa"/>
              <w:bottom w:w="55" w:type="dxa"/>
              <w:end w:w="55" w:type="dxa"/>
            </w:tcMar>
            <w:vAlign w:val="center"/>
          </w:tcPr>
          <w:p>
            <w:pPr>
              <w:spacing w:after="0" w:line="228" w:lineRule="auto"/>
            </w:pPr>
            <w:r>
              <w:rPr>
                <w:sz w:val="16"/>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6"/>
              </w:rPr>
            </w:r>
          </w:p>
        </w:tc>
        <w:tc>
          <w:tcPr>
            <w:tcW w:type="dxa" w:w="1152"/>
            <w:tcMar>
              <w:top w:w="55" w:type="dxa"/>
              <w:start w:w="55" w:type="dxa"/>
              <w:bottom w:w="55" w:type="dxa"/>
              <w:end w:w="55" w:type="dxa"/>
            </w:tcMar>
            <w:vAlign w:val="center"/>
            <w:shd w:fill="F4F7FA"/>
          </w:tcPr>
          <w:p>
            <w:pPr>
              <w:spacing w:after="0" w:line="228" w:lineRule="auto"/>
            </w:pPr>
            <w:r>
              <w:rPr>
                <w:sz w:val="16"/>
              </w:rPr>
            </w:r>
          </w:p>
        </w:tc>
        <w:tc>
          <w:tcPr>
            <w:tcW w:type="dxa" w:w="1728"/>
            <w:tcMar>
              <w:top w:w="55" w:type="dxa"/>
              <w:start w:w="55" w:type="dxa"/>
              <w:bottom w:w="55" w:type="dxa"/>
              <w:end w:w="55" w:type="dxa"/>
            </w:tcMar>
            <w:vAlign w:val="center"/>
            <w:shd w:fill="F4F7FA"/>
          </w:tcPr>
          <w:p>
            <w:pPr>
              <w:spacing w:after="0" w:line="228" w:lineRule="auto"/>
            </w:pPr>
            <w:r>
              <w:rPr>
                <w:sz w:val="16"/>
              </w:rPr>
            </w:r>
          </w:p>
        </w:tc>
        <w:tc>
          <w:tcPr>
            <w:tcW w:type="dxa" w:w="4824"/>
            <w:tcMar>
              <w:top w:w="55" w:type="dxa"/>
              <w:start w:w="55" w:type="dxa"/>
              <w:bottom w:w="55" w:type="dxa"/>
              <w:end w:w="55" w:type="dxa"/>
            </w:tcMar>
            <w:vAlign w:val="center"/>
            <w:shd w:fill="F4F7FA"/>
          </w:tcPr>
          <w:p>
            <w:pPr>
              <w:spacing w:after="0" w:line="228" w:lineRule="auto"/>
            </w:pPr>
            <w:r>
              <w:rPr>
                <w:sz w:val="16"/>
              </w:rPr>
            </w:r>
          </w:p>
        </w:tc>
        <w:tc>
          <w:tcPr>
            <w:tcW w:type="dxa" w:w="129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36"/>
            <w:tcMar>
              <w:top w:w="55" w:type="dxa"/>
              <w:start w:w="55" w:type="dxa"/>
              <w:bottom w:w="55" w:type="dxa"/>
              <w:end w:w="55" w:type="dxa"/>
            </w:tcMar>
            <w:vAlign w:val="center"/>
          </w:tcPr>
          <w:p>
            <w:pPr>
              <w:spacing w:after="0" w:line="228" w:lineRule="auto"/>
            </w:pPr>
            <w:r>
              <w:rPr>
                <w:sz w:val="16"/>
              </w:rPr>
            </w:r>
          </w:p>
        </w:tc>
        <w:tc>
          <w:tcPr>
            <w:tcW w:type="dxa" w:w="1152"/>
            <w:tcMar>
              <w:top w:w="55" w:type="dxa"/>
              <w:start w:w="55" w:type="dxa"/>
              <w:bottom w:w="55" w:type="dxa"/>
              <w:end w:w="55" w:type="dxa"/>
            </w:tcMar>
            <w:vAlign w:val="center"/>
          </w:tcPr>
          <w:p>
            <w:pPr>
              <w:spacing w:after="0" w:line="228" w:lineRule="auto"/>
            </w:pPr>
            <w:r>
              <w:rPr>
                <w:sz w:val="16"/>
              </w:rPr>
            </w:r>
          </w:p>
        </w:tc>
        <w:tc>
          <w:tcPr>
            <w:tcW w:type="dxa" w:w="1728"/>
            <w:tcMar>
              <w:top w:w="55" w:type="dxa"/>
              <w:start w:w="55" w:type="dxa"/>
              <w:bottom w:w="55" w:type="dxa"/>
              <w:end w:w="55" w:type="dxa"/>
            </w:tcMar>
            <w:vAlign w:val="center"/>
          </w:tcPr>
          <w:p>
            <w:pPr>
              <w:spacing w:after="0" w:line="228" w:lineRule="auto"/>
            </w:pPr>
            <w:r>
              <w:rPr>
                <w:sz w:val="16"/>
              </w:rPr>
            </w:r>
          </w:p>
        </w:tc>
        <w:tc>
          <w:tcPr>
            <w:tcW w:type="dxa" w:w="4824"/>
            <w:tcMar>
              <w:top w:w="55" w:type="dxa"/>
              <w:start w:w="55" w:type="dxa"/>
              <w:bottom w:w="55" w:type="dxa"/>
              <w:end w:w="55" w:type="dxa"/>
            </w:tcMar>
            <w:vAlign w:val="center"/>
          </w:tcPr>
          <w:p>
            <w:pPr>
              <w:spacing w:after="0" w:line="228" w:lineRule="auto"/>
            </w:pPr>
            <w:r>
              <w:rPr>
                <w:sz w:val="16"/>
              </w:rPr>
            </w:r>
          </w:p>
        </w:tc>
        <w:tc>
          <w:tcPr>
            <w:tcW w:type="dxa" w:w="1296"/>
            <w:tcMar>
              <w:top w:w="55" w:type="dxa"/>
              <w:start w:w="55" w:type="dxa"/>
              <w:bottom w:w="55" w:type="dxa"/>
              <w:end w:w="55" w:type="dxa"/>
            </w:tcMar>
            <w:vAlign w:val="center"/>
          </w:tcPr>
          <w:p>
            <w:pPr>
              <w:spacing w:after="0" w:line="228" w:lineRule="auto"/>
            </w:pPr>
            <w:r>
              <w:rPr>
                <w:sz w:val="16"/>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6"/>
              </w:rPr>
            </w:r>
          </w:p>
        </w:tc>
        <w:tc>
          <w:tcPr>
            <w:tcW w:type="dxa" w:w="1152"/>
            <w:tcMar>
              <w:top w:w="55" w:type="dxa"/>
              <w:start w:w="55" w:type="dxa"/>
              <w:bottom w:w="55" w:type="dxa"/>
              <w:end w:w="55" w:type="dxa"/>
            </w:tcMar>
            <w:vAlign w:val="center"/>
            <w:shd w:fill="F4F7FA"/>
          </w:tcPr>
          <w:p>
            <w:pPr>
              <w:spacing w:after="0" w:line="228" w:lineRule="auto"/>
            </w:pPr>
            <w:r>
              <w:rPr>
                <w:sz w:val="16"/>
              </w:rPr>
            </w:r>
          </w:p>
        </w:tc>
        <w:tc>
          <w:tcPr>
            <w:tcW w:type="dxa" w:w="1728"/>
            <w:tcMar>
              <w:top w:w="55" w:type="dxa"/>
              <w:start w:w="55" w:type="dxa"/>
              <w:bottom w:w="55" w:type="dxa"/>
              <w:end w:w="55" w:type="dxa"/>
            </w:tcMar>
            <w:vAlign w:val="center"/>
            <w:shd w:fill="F4F7FA"/>
          </w:tcPr>
          <w:p>
            <w:pPr>
              <w:spacing w:after="0" w:line="228" w:lineRule="auto"/>
            </w:pPr>
            <w:r>
              <w:rPr>
                <w:sz w:val="16"/>
              </w:rPr>
            </w:r>
          </w:p>
        </w:tc>
        <w:tc>
          <w:tcPr>
            <w:tcW w:type="dxa" w:w="4824"/>
            <w:tcMar>
              <w:top w:w="55" w:type="dxa"/>
              <w:start w:w="55" w:type="dxa"/>
              <w:bottom w:w="55" w:type="dxa"/>
              <w:end w:w="55" w:type="dxa"/>
            </w:tcMar>
            <w:vAlign w:val="center"/>
            <w:shd w:fill="F4F7FA"/>
          </w:tcPr>
          <w:p>
            <w:pPr>
              <w:spacing w:after="0" w:line="228" w:lineRule="auto"/>
            </w:pPr>
            <w:r>
              <w:rPr>
                <w:sz w:val="16"/>
              </w:rPr>
            </w:r>
          </w:p>
        </w:tc>
        <w:tc>
          <w:tcPr>
            <w:tcW w:type="dxa" w:w="129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36"/>
            <w:tcMar>
              <w:top w:w="55" w:type="dxa"/>
              <w:start w:w="55" w:type="dxa"/>
              <w:bottom w:w="55" w:type="dxa"/>
              <w:end w:w="55" w:type="dxa"/>
            </w:tcMar>
            <w:vAlign w:val="center"/>
          </w:tcPr>
          <w:p>
            <w:pPr>
              <w:spacing w:after="0" w:line="228" w:lineRule="auto"/>
            </w:pPr>
            <w:r>
              <w:rPr>
                <w:sz w:val="16"/>
              </w:rPr>
            </w:r>
          </w:p>
        </w:tc>
        <w:tc>
          <w:tcPr>
            <w:tcW w:type="dxa" w:w="1152"/>
            <w:tcMar>
              <w:top w:w="55" w:type="dxa"/>
              <w:start w:w="55" w:type="dxa"/>
              <w:bottom w:w="55" w:type="dxa"/>
              <w:end w:w="55" w:type="dxa"/>
            </w:tcMar>
            <w:vAlign w:val="center"/>
          </w:tcPr>
          <w:p>
            <w:pPr>
              <w:spacing w:after="0" w:line="228" w:lineRule="auto"/>
            </w:pPr>
            <w:r>
              <w:rPr>
                <w:sz w:val="16"/>
              </w:rPr>
            </w:r>
          </w:p>
        </w:tc>
        <w:tc>
          <w:tcPr>
            <w:tcW w:type="dxa" w:w="1728"/>
            <w:tcMar>
              <w:top w:w="55" w:type="dxa"/>
              <w:start w:w="55" w:type="dxa"/>
              <w:bottom w:w="55" w:type="dxa"/>
              <w:end w:w="55" w:type="dxa"/>
            </w:tcMar>
            <w:vAlign w:val="center"/>
          </w:tcPr>
          <w:p>
            <w:pPr>
              <w:spacing w:after="0" w:line="228" w:lineRule="auto"/>
            </w:pPr>
            <w:r>
              <w:rPr>
                <w:sz w:val="16"/>
              </w:rPr>
            </w:r>
          </w:p>
        </w:tc>
        <w:tc>
          <w:tcPr>
            <w:tcW w:type="dxa" w:w="4824"/>
            <w:tcMar>
              <w:top w:w="55" w:type="dxa"/>
              <w:start w:w="55" w:type="dxa"/>
              <w:bottom w:w="55" w:type="dxa"/>
              <w:end w:w="55" w:type="dxa"/>
            </w:tcMar>
            <w:vAlign w:val="center"/>
          </w:tcPr>
          <w:p>
            <w:pPr>
              <w:spacing w:after="0" w:line="228" w:lineRule="auto"/>
            </w:pPr>
            <w:r>
              <w:rPr>
                <w:sz w:val="16"/>
              </w:rPr>
            </w:r>
          </w:p>
        </w:tc>
        <w:tc>
          <w:tcPr>
            <w:tcW w:type="dxa" w:w="1296"/>
            <w:tcMar>
              <w:top w:w="55" w:type="dxa"/>
              <w:start w:w="55" w:type="dxa"/>
              <w:bottom w:w="55" w:type="dxa"/>
              <w:end w:w="55" w:type="dxa"/>
            </w:tcMar>
            <w:vAlign w:val="center"/>
          </w:tcPr>
          <w:p>
            <w:pPr>
              <w:spacing w:after="0" w:line="228" w:lineRule="auto"/>
            </w:pPr>
            <w:r>
              <w:rPr>
                <w:sz w:val="16"/>
              </w:rPr>
            </w:r>
          </w:p>
        </w:tc>
      </w:tr>
    </w:tbl>
    <w:p>
      <w:pPr>
        <w:spacing w:after="2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312"/>
            <w:shd w:fill="17365D"/>
            <w:tcMar>
              <w:top w:w="55" w:type="dxa"/>
              <w:start w:w="55" w:type="dxa"/>
              <w:bottom w:w="55" w:type="dxa"/>
              <w:end w:w="55" w:type="dxa"/>
            </w:tcMar>
            <w:vAlign w:val="center"/>
          </w:tcPr>
          <w:p>
            <w:r>
              <w:rPr>
                <w:b/>
                <w:color w:val="FFFFFF"/>
                <w:sz w:val="16"/>
              </w:rPr>
              <w:t>Role</w:t>
            </w:r>
          </w:p>
        </w:tc>
        <w:tc>
          <w:tcPr>
            <w:tcW w:type="dxa" w:w="2232"/>
            <w:shd w:fill="17365D"/>
            <w:tcMar>
              <w:top w:w="55" w:type="dxa"/>
              <w:start w:w="55" w:type="dxa"/>
              <w:bottom w:w="55" w:type="dxa"/>
              <w:end w:w="55" w:type="dxa"/>
            </w:tcMar>
            <w:vAlign w:val="center"/>
          </w:tcPr>
          <w:p>
            <w:r>
              <w:rPr>
                <w:b/>
                <w:color w:val="FFFFFF"/>
                <w:sz w:val="16"/>
              </w:rPr>
              <w:t>Name</w:t>
            </w:r>
          </w:p>
        </w:tc>
        <w:tc>
          <w:tcPr>
            <w:tcW w:type="dxa" w:w="2880"/>
            <w:shd w:fill="17365D"/>
            <w:tcMar>
              <w:top w:w="55" w:type="dxa"/>
              <w:start w:w="55" w:type="dxa"/>
              <w:bottom w:w="55" w:type="dxa"/>
              <w:end w:w="55" w:type="dxa"/>
            </w:tcMar>
            <w:vAlign w:val="center"/>
          </w:tcPr>
          <w:p>
            <w:r>
              <w:rPr>
                <w:b/>
                <w:color w:val="FFFFFF"/>
                <w:sz w:val="16"/>
              </w:rPr>
              <w:t>Signature</w:t>
            </w:r>
          </w:p>
        </w:tc>
        <w:tc>
          <w:tcPr>
            <w:tcW w:type="dxa" w:w="1512"/>
            <w:shd w:fill="17365D"/>
            <w:tcMar>
              <w:top w:w="55" w:type="dxa"/>
              <w:start w:w="55" w:type="dxa"/>
              <w:bottom w:w="55" w:type="dxa"/>
              <w:end w:w="55" w:type="dxa"/>
            </w:tcMar>
            <w:vAlign w:val="center"/>
          </w:tcPr>
          <w:p>
            <w:r>
              <w:rPr>
                <w:b/>
                <w:color w:val="FFFFFF"/>
                <w:sz w:val="16"/>
              </w:rPr>
              <w:t>Date</w:t>
            </w:r>
          </w:p>
        </w:tc>
      </w:tr>
      <w:tr>
        <w:trPr>
          <w:cantSplit/>
        </w:trPr>
        <w:tc>
          <w:tcPr>
            <w:tcW w:type="dxa" w:w="3312"/>
            <w:tcMar>
              <w:top w:w="55" w:type="dxa"/>
              <w:start w:w="55" w:type="dxa"/>
              <w:bottom w:w="55" w:type="dxa"/>
              <w:end w:w="55" w:type="dxa"/>
            </w:tcMar>
            <w:vAlign w:val="center"/>
          </w:tcPr>
          <w:p>
            <w:pPr>
              <w:spacing w:after="0" w:line="228" w:lineRule="auto"/>
            </w:pPr>
            <w:r>
              <w:rPr>
                <w:sz w:val="16"/>
              </w:rPr>
              <w:t>Chief ethics / compliance officer</w:t>
            </w:r>
          </w:p>
        </w:tc>
        <w:tc>
          <w:tcPr>
            <w:tcW w:type="dxa" w:w="2232"/>
            <w:tcMar>
              <w:top w:w="55" w:type="dxa"/>
              <w:start w:w="55" w:type="dxa"/>
              <w:bottom w:w="55" w:type="dxa"/>
              <w:end w:w="55" w:type="dxa"/>
            </w:tcMar>
            <w:vAlign w:val="center"/>
          </w:tcPr>
          <w:p>
            <w:pPr>
              <w:spacing w:after="0" w:line="228" w:lineRule="auto"/>
            </w:pPr>
            <w:r>
              <w:rPr>
                <w:sz w:val="16"/>
              </w:rPr>
            </w:r>
          </w:p>
        </w:tc>
        <w:tc>
          <w:tcPr>
            <w:tcW w:type="dxa" w:w="2880"/>
            <w:tcMar>
              <w:top w:w="55" w:type="dxa"/>
              <w:start w:w="55" w:type="dxa"/>
              <w:bottom w:w="55" w:type="dxa"/>
              <w:end w:w="55" w:type="dxa"/>
            </w:tcMar>
            <w:vAlign w:val="center"/>
          </w:tcPr>
          <w:p>
            <w:pPr>
              <w:spacing w:after="0" w:line="228" w:lineRule="auto"/>
            </w:pPr>
            <w:r>
              <w:rPr>
                <w:sz w:val="16"/>
              </w:rPr>
            </w:r>
          </w:p>
        </w:tc>
        <w:tc>
          <w:tcPr>
            <w:tcW w:type="dxa" w:w="1512"/>
            <w:tcMar>
              <w:top w:w="55" w:type="dxa"/>
              <w:start w:w="55" w:type="dxa"/>
              <w:bottom w:w="55" w:type="dxa"/>
              <w:end w:w="55" w:type="dxa"/>
            </w:tcMar>
            <w:vAlign w:val="center"/>
          </w:tcPr>
          <w:p>
            <w:pPr>
              <w:spacing w:after="0" w:line="228" w:lineRule="auto"/>
            </w:pPr>
            <w:r>
              <w:rPr>
                <w:sz w:val="16"/>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6"/>
              </w:rPr>
              <w:t>Finance / internal controls owner</w:t>
            </w:r>
          </w:p>
        </w:tc>
        <w:tc>
          <w:tcPr>
            <w:tcW w:type="dxa" w:w="2232"/>
            <w:tcMar>
              <w:top w:w="55" w:type="dxa"/>
              <w:start w:w="55" w:type="dxa"/>
              <w:bottom w:w="55" w:type="dxa"/>
              <w:end w:w="55" w:type="dxa"/>
            </w:tcMar>
            <w:vAlign w:val="center"/>
            <w:shd w:fill="F4F7FA"/>
          </w:tcPr>
          <w:p>
            <w:pPr>
              <w:spacing w:after="0" w:line="228" w:lineRule="auto"/>
            </w:pPr>
            <w:r>
              <w:rPr>
                <w:sz w:val="16"/>
              </w:rPr>
            </w:r>
          </w:p>
        </w:tc>
        <w:tc>
          <w:tcPr>
            <w:tcW w:type="dxa" w:w="2880"/>
            <w:tcMar>
              <w:top w:w="55" w:type="dxa"/>
              <w:start w:w="55" w:type="dxa"/>
              <w:bottom w:w="55" w:type="dxa"/>
              <w:end w:w="55" w:type="dxa"/>
            </w:tcMar>
            <w:vAlign w:val="center"/>
            <w:shd w:fill="F4F7FA"/>
          </w:tcPr>
          <w:p>
            <w:pPr>
              <w:spacing w:after="0" w:line="228" w:lineRule="auto"/>
            </w:pPr>
            <w:r>
              <w:rPr>
                <w:sz w:val="16"/>
              </w:rPr>
            </w:r>
          </w:p>
        </w:tc>
        <w:tc>
          <w:tcPr>
            <w:tcW w:type="dxa" w:w="151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312"/>
            <w:tcMar>
              <w:top w:w="55" w:type="dxa"/>
              <w:start w:w="55" w:type="dxa"/>
              <w:bottom w:w="55" w:type="dxa"/>
              <w:end w:w="55" w:type="dxa"/>
            </w:tcMar>
            <w:vAlign w:val="center"/>
          </w:tcPr>
          <w:p>
            <w:pPr>
              <w:spacing w:after="0" w:line="228" w:lineRule="auto"/>
            </w:pPr>
            <w:r>
              <w:rPr>
                <w:sz w:val="16"/>
              </w:rPr>
              <w:t>Approving authority</w:t>
            </w:r>
          </w:p>
        </w:tc>
        <w:tc>
          <w:tcPr>
            <w:tcW w:type="dxa" w:w="2232"/>
            <w:tcMar>
              <w:top w:w="55" w:type="dxa"/>
              <w:start w:w="55" w:type="dxa"/>
              <w:bottom w:w="55" w:type="dxa"/>
              <w:end w:w="55" w:type="dxa"/>
            </w:tcMar>
            <w:vAlign w:val="center"/>
          </w:tcPr>
          <w:p>
            <w:pPr>
              <w:spacing w:after="0" w:line="228" w:lineRule="auto"/>
            </w:pPr>
            <w:r>
              <w:rPr>
                <w:sz w:val="16"/>
              </w:rPr>
            </w:r>
          </w:p>
        </w:tc>
        <w:tc>
          <w:tcPr>
            <w:tcW w:type="dxa" w:w="2880"/>
            <w:tcMar>
              <w:top w:w="55" w:type="dxa"/>
              <w:start w:w="55" w:type="dxa"/>
              <w:bottom w:w="55" w:type="dxa"/>
              <w:end w:w="55" w:type="dxa"/>
            </w:tcMar>
            <w:vAlign w:val="center"/>
          </w:tcPr>
          <w:p>
            <w:pPr>
              <w:spacing w:after="0" w:line="228" w:lineRule="auto"/>
            </w:pPr>
            <w:r>
              <w:rPr>
                <w:sz w:val="16"/>
              </w:rPr>
            </w:r>
          </w:p>
        </w:tc>
        <w:tc>
          <w:tcPr>
            <w:tcW w:type="dxa" w:w="1512"/>
            <w:tcMar>
              <w:top w:w="55" w:type="dxa"/>
              <w:start w:w="55" w:type="dxa"/>
              <w:bottom w:w="55" w:type="dxa"/>
              <w:end w:w="55" w:type="dxa"/>
            </w:tcMar>
            <w:vAlign w:val="center"/>
          </w:tcPr>
          <w:p>
            <w:pPr>
              <w:spacing w:after="0" w:line="228" w:lineRule="auto"/>
            </w:pPr>
            <w:r>
              <w:rPr>
                <w:sz w:val="16"/>
              </w:rPr>
            </w:r>
          </w:p>
        </w:tc>
      </w:tr>
    </w:tbl>
    <w:p>
      <w:pPr>
        <w:spacing w:after="20"/>
      </w:pPr>
    </w:p>
    <w:p>
      <w:r>
        <w:br w:type="page"/>
      </w:r>
    </w:p>
    <w:p>
      <w:pPr>
        <w:pStyle w:val="Heading1"/>
      </w:pPr>
      <w:r>
        <w:t>Purpose and How to Use This Register</w:t>
      </w:r>
    </w:p>
    <w:p>
      <w:r>
        <w:t>Use this document to disclose, assess, approve, record and monitor every gift, meal, hospitality, entertainment, ticket, travel benefit, accommodation, discount, service, prize or other advantage offered, promised, given, requested, received, accepted, declined, returned, donated or otherwise disposed of in connection with organisational activity. Record the event even when it is refused if policy, context or risk warrants transparency.</w:t>
      </w:r>
    </w:p>
    <w:p>
      <w:pPr>
        <w:pStyle w:val="Heading2"/>
      </w:pPr>
      <w:r>
        <w:t>Operating Instructions</w:t>
      </w:r>
    </w:p>
    <w:p>
      <w:pPr>
        <w:pStyle w:val="ListBullet"/>
        <w:spacing w:after="40"/>
        <w:ind w:left="360"/>
      </w:pPr>
      <w:r>
        <w:t>Create a unique register ID and submit the declaration before acceptance or provision wherever practicable.</w:t>
      </w:r>
    </w:p>
    <w:p>
      <w:pPr>
        <w:pStyle w:val="ListBullet"/>
        <w:spacing w:after="40"/>
        <w:ind w:left="360"/>
      </w:pPr>
      <w:r>
        <w:t>Record offers as well as completed benefits; never delay an entry merely because value is uncertain.</w:t>
      </w:r>
    </w:p>
    <w:p>
      <w:pPr>
        <w:pStyle w:val="ListBullet"/>
        <w:spacing w:after="40"/>
        <w:ind w:left="360"/>
      </w:pPr>
      <w:r>
        <w:t>Assess value per person and in aggregate with prior benefits involving the same parties.</w:t>
      </w:r>
    </w:p>
    <w:p>
      <w:pPr>
        <w:pStyle w:val="ListBullet"/>
        <w:spacing w:after="40"/>
        <w:ind w:left="360"/>
      </w:pPr>
      <w:r>
        <w:t>Apply the strictest applicable law, policy, contract, customer rule or recipient-employer rule.</w:t>
      </w:r>
    </w:p>
    <w:p>
      <w:pPr>
        <w:pStyle w:val="ListBullet"/>
        <w:spacing w:after="40"/>
        <w:ind w:left="360"/>
      </w:pPr>
      <w:r>
        <w:t>Escalate public officials, procurement activity, cash or cash equivalents, travel, family benefits, secrecy, unusual frequency and anything linked to a pending decision.</w:t>
      </w:r>
    </w:p>
    <w:p>
      <w:pPr>
        <w:pStyle w:val="ListBullet"/>
        <w:spacing w:after="40"/>
        <w:ind w:left="360"/>
      </w:pPr>
      <w:r>
        <w:t>Keep receipts, invitations, attendee lists, approvals, expense claims, return evidence and relevant correspondence.</w:t>
      </w:r>
    </w:p>
    <w:p>
      <w:pPr>
        <w:pStyle w:val="ListBullet"/>
        <w:spacing w:after="40"/>
        <w:ind w:left="360"/>
      </w:pPr>
      <w:r>
        <w:t>Update the outcome, actual value, disposition and reconciliation after the event.</w:t>
      </w:r>
    </w:p>
    <w:p>
      <w:pPr>
        <w:pStyle w:val="ListBullet"/>
        <w:spacing w:after="40"/>
        <w:ind w:left="360"/>
      </w:pPr>
      <w:r>
        <w:t>Restrict access to personal data while preserving oversight and auditability.</w:t>
      </w:r>
    </w:p>
    <w:p>
      <w:pPr>
        <w:pStyle w:val="Heading2"/>
      </w:pPr>
      <w:r>
        <w:t>Minimum Workflow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440"/>
            <w:shd w:fill="17365D"/>
            <w:tcMar>
              <w:top w:w="55" w:type="dxa"/>
              <w:start w:w="55" w:type="dxa"/>
              <w:bottom w:w="55" w:type="dxa"/>
              <w:end w:w="55" w:type="dxa"/>
            </w:tcMar>
            <w:vAlign w:val="center"/>
          </w:tcPr>
          <w:p>
            <w:r>
              <w:rPr>
                <w:b/>
                <w:color w:val="FFFFFF"/>
                <w:sz w:val="16"/>
              </w:rPr>
              <w:t>Stage</w:t>
            </w:r>
          </w:p>
        </w:tc>
        <w:tc>
          <w:tcPr>
            <w:tcW w:type="dxa" w:w="2448"/>
            <w:shd w:fill="17365D"/>
            <w:tcMar>
              <w:top w:w="55" w:type="dxa"/>
              <w:start w:w="55" w:type="dxa"/>
              <w:bottom w:w="55" w:type="dxa"/>
              <w:end w:w="55" w:type="dxa"/>
            </w:tcMar>
            <w:vAlign w:val="center"/>
          </w:tcPr>
          <w:p>
            <w:r>
              <w:rPr>
                <w:b/>
                <w:color w:val="FFFFFF"/>
                <w:sz w:val="16"/>
              </w:rPr>
              <w:t>Responsible person</w:t>
            </w:r>
          </w:p>
        </w:tc>
        <w:tc>
          <w:tcPr>
            <w:tcW w:type="dxa" w:w="6048"/>
            <w:shd w:fill="17365D"/>
            <w:tcMar>
              <w:top w:w="55" w:type="dxa"/>
              <w:start w:w="55" w:type="dxa"/>
              <w:bottom w:w="55" w:type="dxa"/>
              <w:end w:w="55" w:type="dxa"/>
            </w:tcMar>
            <w:vAlign w:val="center"/>
          </w:tcPr>
          <w:p>
            <w:r>
              <w:rPr>
                <w:b/>
                <w:color w:val="FFFFFF"/>
                <w:sz w:val="16"/>
              </w:rPr>
              <w:t>Required output</w:t>
            </w:r>
          </w:p>
        </w:tc>
      </w:tr>
      <w:tr>
        <w:trPr>
          <w:cantSplit/>
        </w:trPr>
        <w:tc>
          <w:tcPr>
            <w:tcW w:type="dxa" w:w="1440"/>
            <w:tcMar>
              <w:top w:w="55" w:type="dxa"/>
              <w:start w:w="55" w:type="dxa"/>
              <w:bottom w:w="55" w:type="dxa"/>
              <w:end w:w="55" w:type="dxa"/>
            </w:tcMar>
            <w:vAlign w:val="center"/>
          </w:tcPr>
          <w:p>
            <w:pPr>
              <w:spacing w:after="0" w:line="228" w:lineRule="auto"/>
            </w:pPr>
            <w:r>
              <w:rPr>
                <w:sz w:val="16"/>
              </w:rPr>
              <w:t>1. Declare</w:t>
            </w:r>
          </w:p>
        </w:tc>
        <w:tc>
          <w:tcPr>
            <w:tcW w:type="dxa" w:w="2448"/>
            <w:tcMar>
              <w:top w:w="55" w:type="dxa"/>
              <w:start w:w="55" w:type="dxa"/>
              <w:bottom w:w="55" w:type="dxa"/>
              <w:end w:w="55" w:type="dxa"/>
            </w:tcMar>
            <w:vAlign w:val="center"/>
          </w:tcPr>
          <w:p>
            <w:pPr>
              <w:spacing w:after="0" w:line="228" w:lineRule="auto"/>
            </w:pPr>
            <w:r>
              <w:rPr>
                <w:sz w:val="16"/>
              </w:rPr>
              <w:t>Offeror / recipient / employee</w:t>
            </w:r>
          </w:p>
        </w:tc>
        <w:tc>
          <w:tcPr>
            <w:tcW w:type="dxa" w:w="6048"/>
            <w:tcMar>
              <w:top w:w="55" w:type="dxa"/>
              <w:start w:w="55" w:type="dxa"/>
              <w:bottom w:w="55" w:type="dxa"/>
              <w:end w:w="55" w:type="dxa"/>
            </w:tcMar>
            <w:vAlign w:val="center"/>
          </w:tcPr>
          <w:p>
            <w:pPr>
              <w:spacing w:after="0" w:line="228" w:lineRule="auto"/>
            </w:pPr>
            <w:r>
              <w:rPr>
                <w:sz w:val="16"/>
              </w:rPr>
              <w:t>Complete facts, estimated value, timing and business purpose.</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2. Screen</w:t>
            </w:r>
          </w:p>
        </w:tc>
        <w:tc>
          <w:tcPr>
            <w:tcW w:type="dxa" w:w="2448"/>
            <w:tcMar>
              <w:top w:w="55" w:type="dxa"/>
              <w:start w:w="55" w:type="dxa"/>
              <w:bottom w:w="55" w:type="dxa"/>
              <w:end w:w="55" w:type="dxa"/>
            </w:tcMar>
            <w:vAlign w:val="center"/>
            <w:shd w:fill="F4F7FA"/>
          </w:tcPr>
          <w:p>
            <w:pPr>
              <w:spacing w:after="0" w:line="228" w:lineRule="auto"/>
            </w:pPr>
            <w:r>
              <w:rPr>
                <w:sz w:val="16"/>
              </w:rPr>
              <w:t>Manager / compliance</w:t>
            </w:r>
          </w:p>
        </w:tc>
        <w:tc>
          <w:tcPr>
            <w:tcW w:type="dxa" w:w="6048"/>
            <w:tcMar>
              <w:top w:w="55" w:type="dxa"/>
              <w:start w:w="55" w:type="dxa"/>
              <w:bottom w:w="55" w:type="dxa"/>
              <w:end w:w="55" w:type="dxa"/>
            </w:tcMar>
            <w:vAlign w:val="center"/>
            <w:shd w:fill="F4F7FA"/>
          </w:tcPr>
          <w:p>
            <w:pPr>
              <w:spacing w:after="0" w:line="228" w:lineRule="auto"/>
            </w:pPr>
            <w:r>
              <w:rPr>
                <w:sz w:val="16"/>
              </w:rPr>
              <w:t>Check prohibitions, public officials, decisions, frequency and conflicts.</w:t>
            </w:r>
          </w:p>
        </w:tc>
      </w:tr>
      <w:tr>
        <w:trPr>
          <w:cantSplit/>
        </w:trPr>
        <w:tc>
          <w:tcPr>
            <w:tcW w:type="dxa" w:w="1440"/>
            <w:tcMar>
              <w:top w:w="55" w:type="dxa"/>
              <w:start w:w="55" w:type="dxa"/>
              <w:bottom w:w="55" w:type="dxa"/>
              <w:end w:w="55" w:type="dxa"/>
            </w:tcMar>
            <w:vAlign w:val="center"/>
          </w:tcPr>
          <w:p>
            <w:pPr>
              <w:spacing w:after="0" w:line="228" w:lineRule="auto"/>
            </w:pPr>
            <w:r>
              <w:rPr>
                <w:sz w:val="16"/>
              </w:rPr>
              <w:t>3. Decide</w:t>
            </w:r>
          </w:p>
        </w:tc>
        <w:tc>
          <w:tcPr>
            <w:tcW w:type="dxa" w:w="2448"/>
            <w:tcMar>
              <w:top w:w="55" w:type="dxa"/>
              <w:start w:w="55" w:type="dxa"/>
              <w:bottom w:w="55" w:type="dxa"/>
              <w:end w:w="55" w:type="dxa"/>
            </w:tcMar>
            <w:vAlign w:val="center"/>
          </w:tcPr>
          <w:p>
            <w:pPr>
              <w:spacing w:after="0" w:line="228" w:lineRule="auto"/>
            </w:pPr>
            <w:r>
              <w:rPr>
                <w:sz w:val="16"/>
              </w:rPr>
              <w:t>Authorised approver</w:t>
            </w:r>
          </w:p>
        </w:tc>
        <w:tc>
          <w:tcPr>
            <w:tcW w:type="dxa" w:w="6048"/>
            <w:tcMar>
              <w:top w:w="55" w:type="dxa"/>
              <w:start w:w="55" w:type="dxa"/>
              <w:bottom w:w="55" w:type="dxa"/>
              <w:end w:w="55" w:type="dxa"/>
            </w:tcMar>
            <w:vAlign w:val="center"/>
          </w:tcPr>
          <w:p>
            <w:pPr>
              <w:spacing w:after="0" w:line="228" w:lineRule="auto"/>
            </w:pPr>
            <w:r>
              <w:rPr>
                <w:sz w:val="16"/>
              </w:rPr>
              <w:t>Approve, decline, impose conditions or escalate before the event.</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4. Record</w:t>
            </w:r>
          </w:p>
        </w:tc>
        <w:tc>
          <w:tcPr>
            <w:tcW w:type="dxa" w:w="2448"/>
            <w:tcMar>
              <w:top w:w="55" w:type="dxa"/>
              <w:start w:w="55" w:type="dxa"/>
              <w:bottom w:w="55" w:type="dxa"/>
              <w:end w:w="55" w:type="dxa"/>
            </w:tcMar>
            <w:vAlign w:val="center"/>
            <w:shd w:fill="F4F7FA"/>
          </w:tcPr>
          <w:p>
            <w:pPr>
              <w:spacing w:after="0" w:line="228" w:lineRule="auto"/>
            </w:pPr>
            <w:r>
              <w:rPr>
                <w:sz w:val="16"/>
              </w:rPr>
              <w:t>Register custodian</w:t>
            </w:r>
          </w:p>
        </w:tc>
        <w:tc>
          <w:tcPr>
            <w:tcW w:type="dxa" w:w="6048"/>
            <w:tcMar>
              <w:top w:w="55" w:type="dxa"/>
              <w:start w:w="55" w:type="dxa"/>
              <w:bottom w:w="55" w:type="dxa"/>
              <w:end w:w="55" w:type="dxa"/>
            </w:tcMar>
            <w:vAlign w:val="center"/>
            <w:shd w:fill="F4F7FA"/>
          </w:tcPr>
          <w:p>
            <w:pPr>
              <w:spacing w:after="0" w:line="228" w:lineRule="auto"/>
            </w:pPr>
            <w:r>
              <w:rPr>
                <w:sz w:val="16"/>
              </w:rPr>
              <w:t>Enter unique ID, decision, rationale and evidence.</w:t>
            </w:r>
          </w:p>
        </w:tc>
      </w:tr>
      <w:tr>
        <w:trPr>
          <w:cantSplit/>
        </w:trPr>
        <w:tc>
          <w:tcPr>
            <w:tcW w:type="dxa" w:w="1440"/>
            <w:tcMar>
              <w:top w:w="55" w:type="dxa"/>
              <w:start w:w="55" w:type="dxa"/>
              <w:bottom w:w="55" w:type="dxa"/>
              <w:end w:w="55" w:type="dxa"/>
            </w:tcMar>
            <w:vAlign w:val="center"/>
          </w:tcPr>
          <w:p>
            <w:pPr>
              <w:spacing w:after="0" w:line="228" w:lineRule="auto"/>
            </w:pPr>
            <w:r>
              <w:rPr>
                <w:sz w:val="16"/>
              </w:rPr>
              <w:t>5. Reconcile</w:t>
            </w:r>
          </w:p>
        </w:tc>
        <w:tc>
          <w:tcPr>
            <w:tcW w:type="dxa" w:w="2448"/>
            <w:tcMar>
              <w:top w:w="55" w:type="dxa"/>
              <w:start w:w="55" w:type="dxa"/>
              <w:bottom w:w="55" w:type="dxa"/>
              <w:end w:w="55" w:type="dxa"/>
            </w:tcMar>
            <w:vAlign w:val="center"/>
          </w:tcPr>
          <w:p>
            <w:pPr>
              <w:spacing w:after="0" w:line="228" w:lineRule="auto"/>
            </w:pPr>
            <w:r>
              <w:rPr>
                <w:sz w:val="16"/>
              </w:rPr>
              <w:t>Employee / finance</w:t>
            </w:r>
          </w:p>
        </w:tc>
        <w:tc>
          <w:tcPr>
            <w:tcW w:type="dxa" w:w="6048"/>
            <w:tcMar>
              <w:top w:w="55" w:type="dxa"/>
              <w:start w:w="55" w:type="dxa"/>
              <w:bottom w:w="55" w:type="dxa"/>
              <w:end w:w="55" w:type="dxa"/>
            </w:tcMar>
            <w:vAlign w:val="center"/>
          </w:tcPr>
          <w:p>
            <w:pPr>
              <w:spacing w:after="0" w:line="228" w:lineRule="auto"/>
            </w:pPr>
            <w:r>
              <w:rPr>
                <w:sz w:val="16"/>
              </w:rPr>
              <w:t>Confirm attendees, actual cost, expense claim and disposition.</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6. Monitor</w:t>
            </w:r>
          </w:p>
        </w:tc>
        <w:tc>
          <w:tcPr>
            <w:tcW w:type="dxa" w:w="2448"/>
            <w:tcMar>
              <w:top w:w="55" w:type="dxa"/>
              <w:start w:w="55" w:type="dxa"/>
              <w:bottom w:w="55" w:type="dxa"/>
              <w:end w:w="55" w:type="dxa"/>
            </w:tcMar>
            <w:vAlign w:val="center"/>
            <w:shd w:fill="F4F7FA"/>
          </w:tcPr>
          <w:p>
            <w:pPr>
              <w:spacing w:after="0" w:line="228" w:lineRule="auto"/>
            </w:pPr>
            <w:r>
              <w:rPr>
                <w:sz w:val="16"/>
              </w:rPr>
              <w:t>Compliance / management</w:t>
            </w:r>
          </w:p>
        </w:tc>
        <w:tc>
          <w:tcPr>
            <w:tcW w:type="dxa" w:w="6048"/>
            <w:tcMar>
              <w:top w:w="55" w:type="dxa"/>
              <w:start w:w="55" w:type="dxa"/>
              <w:bottom w:w="55" w:type="dxa"/>
              <w:end w:w="55" w:type="dxa"/>
            </w:tcMar>
            <w:vAlign w:val="center"/>
            <w:shd w:fill="F4F7FA"/>
          </w:tcPr>
          <w:p>
            <w:pPr>
              <w:spacing w:after="0" w:line="228" w:lineRule="auto"/>
            </w:pPr>
            <w:r>
              <w:rPr>
                <w:sz w:val="16"/>
              </w:rPr>
              <w:t>Aggregate values, identify patterns and test controls.</w:t>
            </w:r>
          </w:p>
        </w:tc>
      </w:tr>
    </w:tbl>
    <w:p>
      <w:pPr>
        <w:spacing w:after="20"/>
      </w:pPr>
    </w:p>
    <w:p>
      <w:r>
        <w:br w:type="page"/>
      </w:r>
    </w:p>
    <w:p>
      <w:pPr>
        <w:pStyle w:val="Heading1"/>
      </w:pPr>
      <w:r>
        <w:t>Definitions and Scope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2088"/>
            <w:shd w:fill="17365D"/>
            <w:tcMar>
              <w:top w:w="55" w:type="dxa"/>
              <w:start w:w="55" w:type="dxa"/>
              <w:bottom w:w="55" w:type="dxa"/>
              <w:end w:w="55" w:type="dxa"/>
            </w:tcMar>
            <w:vAlign w:val="center"/>
          </w:tcPr>
          <w:p>
            <w:r>
              <w:rPr>
                <w:b/>
                <w:color w:val="FFFFFF"/>
                <w:sz w:val="16"/>
              </w:rPr>
              <w:t>Term</w:t>
            </w:r>
          </w:p>
        </w:tc>
        <w:tc>
          <w:tcPr>
            <w:tcW w:type="dxa" w:w="7848"/>
            <w:shd w:fill="17365D"/>
            <w:tcMar>
              <w:top w:w="55" w:type="dxa"/>
              <w:start w:w="55" w:type="dxa"/>
              <w:bottom w:w="55" w:type="dxa"/>
              <w:end w:w="55" w:type="dxa"/>
            </w:tcMar>
            <w:vAlign w:val="center"/>
          </w:tcPr>
          <w:p>
            <w:r>
              <w:rPr>
                <w:b/>
                <w:color w:val="FFFFFF"/>
                <w:sz w:val="16"/>
              </w:rPr>
              <w:t>Working definition</w:t>
            </w:r>
          </w:p>
        </w:tc>
      </w:tr>
      <w:tr>
        <w:trPr>
          <w:cantSplit/>
        </w:trPr>
        <w:tc>
          <w:tcPr>
            <w:tcW w:type="dxa" w:w="2088"/>
            <w:tcMar>
              <w:top w:w="55" w:type="dxa"/>
              <w:start w:w="55" w:type="dxa"/>
              <w:bottom w:w="55" w:type="dxa"/>
              <w:end w:w="55" w:type="dxa"/>
            </w:tcMar>
            <w:vAlign w:val="center"/>
          </w:tcPr>
          <w:p>
            <w:pPr>
              <w:spacing w:after="0" w:line="228" w:lineRule="auto"/>
            </w:pPr>
            <w:r>
              <w:rPr>
                <w:sz w:val="16"/>
              </w:rPr>
              <w:t>Gift</w:t>
            </w:r>
          </w:p>
        </w:tc>
        <w:tc>
          <w:tcPr>
            <w:tcW w:type="dxa" w:w="7848"/>
            <w:tcMar>
              <w:top w:w="55" w:type="dxa"/>
              <w:start w:w="55" w:type="dxa"/>
              <w:bottom w:w="55" w:type="dxa"/>
              <w:end w:w="55" w:type="dxa"/>
            </w:tcMar>
            <w:vAlign w:val="center"/>
          </w:tcPr>
          <w:p>
            <w:pPr>
              <w:spacing w:after="0" w:line="228" w:lineRule="auto"/>
            </w:pPr>
            <w:r>
              <w:rPr>
                <w:sz w:val="16"/>
              </w:rPr>
              <w:t>Anything of value transferred without full market-value payment, including items, vouchers, discounts, services, loans, use of assets and benefits to another person.</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Hospitality</w:t>
            </w:r>
          </w:p>
        </w:tc>
        <w:tc>
          <w:tcPr>
            <w:tcW w:type="dxa" w:w="7848"/>
            <w:tcMar>
              <w:top w:w="55" w:type="dxa"/>
              <w:start w:w="55" w:type="dxa"/>
              <w:bottom w:w="55" w:type="dxa"/>
              <w:end w:w="55" w:type="dxa"/>
            </w:tcMar>
            <w:vAlign w:val="center"/>
            <w:shd w:fill="F4F7FA"/>
          </w:tcPr>
          <w:p>
            <w:pPr>
              <w:spacing w:after="0" w:line="228" w:lineRule="auto"/>
            </w:pPr>
            <w:r>
              <w:rPr>
                <w:sz w:val="16"/>
              </w:rPr>
              <w:t>Meals, refreshments, receptions, accommodation or hosted activities where a representative of the provider is ordinarily present.</w:t>
            </w:r>
          </w:p>
        </w:tc>
      </w:tr>
      <w:tr>
        <w:trPr>
          <w:cantSplit/>
        </w:trPr>
        <w:tc>
          <w:tcPr>
            <w:tcW w:type="dxa" w:w="2088"/>
            <w:tcMar>
              <w:top w:w="55" w:type="dxa"/>
              <w:start w:w="55" w:type="dxa"/>
              <w:bottom w:w="55" w:type="dxa"/>
              <w:end w:w="55" w:type="dxa"/>
            </w:tcMar>
            <w:vAlign w:val="center"/>
          </w:tcPr>
          <w:p>
            <w:pPr>
              <w:spacing w:after="0" w:line="228" w:lineRule="auto"/>
            </w:pPr>
            <w:r>
              <w:rPr>
                <w:sz w:val="16"/>
              </w:rPr>
              <w:t>Entertainment</w:t>
            </w:r>
          </w:p>
        </w:tc>
        <w:tc>
          <w:tcPr>
            <w:tcW w:type="dxa" w:w="7848"/>
            <w:tcMar>
              <w:top w:w="55" w:type="dxa"/>
              <w:start w:w="55" w:type="dxa"/>
              <w:bottom w:w="55" w:type="dxa"/>
              <w:end w:w="55" w:type="dxa"/>
            </w:tcMar>
            <w:vAlign w:val="center"/>
          </w:tcPr>
          <w:p>
            <w:pPr>
              <w:spacing w:after="0" w:line="228" w:lineRule="auto"/>
            </w:pPr>
            <w:r>
              <w:rPr>
                <w:sz w:val="16"/>
              </w:rPr>
              <w:t>Tickets, performances, sporting or cultural events, recreation, excursions or similar leisure benefits.</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Travel benefit</w:t>
            </w:r>
          </w:p>
        </w:tc>
        <w:tc>
          <w:tcPr>
            <w:tcW w:type="dxa" w:w="7848"/>
            <w:tcMar>
              <w:top w:w="55" w:type="dxa"/>
              <w:start w:w="55" w:type="dxa"/>
              <w:bottom w:w="55" w:type="dxa"/>
              <w:end w:w="55" w:type="dxa"/>
            </w:tcMar>
            <w:vAlign w:val="center"/>
            <w:shd w:fill="F4F7FA"/>
          </w:tcPr>
          <w:p>
            <w:pPr>
              <w:spacing w:after="0" w:line="228" w:lineRule="auto"/>
            </w:pPr>
            <w:r>
              <w:rPr>
                <w:sz w:val="16"/>
              </w:rPr>
              <w:t>Transport, upgrades, visas, transfers, accommodation, subsistence or conference costs paid by another party.</w:t>
            </w:r>
          </w:p>
        </w:tc>
      </w:tr>
      <w:tr>
        <w:trPr>
          <w:cantSplit/>
        </w:trPr>
        <w:tc>
          <w:tcPr>
            <w:tcW w:type="dxa" w:w="2088"/>
            <w:tcMar>
              <w:top w:w="55" w:type="dxa"/>
              <w:start w:w="55" w:type="dxa"/>
              <w:bottom w:w="55" w:type="dxa"/>
              <w:end w:w="55" w:type="dxa"/>
            </w:tcMar>
            <w:vAlign w:val="center"/>
          </w:tcPr>
          <w:p>
            <w:pPr>
              <w:spacing w:after="0" w:line="228" w:lineRule="auto"/>
            </w:pPr>
            <w:r>
              <w:rPr>
                <w:sz w:val="16"/>
              </w:rPr>
              <w:t>Cash equivalent</w:t>
            </w:r>
          </w:p>
        </w:tc>
        <w:tc>
          <w:tcPr>
            <w:tcW w:type="dxa" w:w="7848"/>
            <w:tcMar>
              <w:top w:w="55" w:type="dxa"/>
              <w:start w:w="55" w:type="dxa"/>
              <w:bottom w:w="55" w:type="dxa"/>
              <w:end w:w="55" w:type="dxa"/>
            </w:tcMar>
            <w:vAlign w:val="center"/>
          </w:tcPr>
          <w:p>
            <w:pPr>
              <w:spacing w:after="0" w:line="228" w:lineRule="auto"/>
            </w:pPr>
            <w:r>
              <w:rPr>
                <w:sz w:val="16"/>
              </w:rPr>
              <w:t>Cash, cheque, prepaid card, gift card, transferable voucher, cryptocurrency or readily convertible item.</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Public official</w:t>
            </w:r>
          </w:p>
        </w:tc>
        <w:tc>
          <w:tcPr>
            <w:tcW w:type="dxa" w:w="7848"/>
            <w:tcMar>
              <w:top w:w="55" w:type="dxa"/>
              <w:start w:w="55" w:type="dxa"/>
              <w:bottom w:w="55" w:type="dxa"/>
              <w:end w:w="55" w:type="dxa"/>
            </w:tcMar>
            <w:vAlign w:val="center"/>
            <w:shd w:fill="F4F7FA"/>
          </w:tcPr>
          <w:p>
            <w:pPr>
              <w:spacing w:after="0" w:line="228" w:lineRule="auto"/>
            </w:pPr>
            <w:r>
              <w:rPr>
                <w:sz w:val="16"/>
              </w:rPr>
              <w:t>Any official, employee or representative of government, public body, state-owned or state-controlled entity, public international organisation, political party or candidate, including persons acting in an official capacity.</w:t>
            </w:r>
          </w:p>
        </w:tc>
      </w:tr>
      <w:tr>
        <w:trPr>
          <w:cantSplit/>
        </w:trPr>
        <w:tc>
          <w:tcPr>
            <w:tcW w:type="dxa" w:w="2088"/>
            <w:tcMar>
              <w:top w:w="55" w:type="dxa"/>
              <w:start w:w="55" w:type="dxa"/>
              <w:bottom w:w="55" w:type="dxa"/>
              <w:end w:w="55" w:type="dxa"/>
            </w:tcMar>
            <w:vAlign w:val="center"/>
          </w:tcPr>
          <w:p>
            <w:pPr>
              <w:spacing w:after="0" w:line="228" w:lineRule="auto"/>
            </w:pPr>
            <w:r>
              <w:rPr>
                <w:sz w:val="16"/>
              </w:rPr>
              <w:t>Related person</w:t>
            </w:r>
          </w:p>
        </w:tc>
        <w:tc>
          <w:tcPr>
            <w:tcW w:type="dxa" w:w="7848"/>
            <w:tcMar>
              <w:top w:w="55" w:type="dxa"/>
              <w:start w:w="55" w:type="dxa"/>
              <w:bottom w:w="55" w:type="dxa"/>
              <w:end w:w="55" w:type="dxa"/>
            </w:tcMar>
            <w:vAlign w:val="center"/>
          </w:tcPr>
          <w:p>
            <w:pPr>
              <w:spacing w:after="0" w:line="228" w:lineRule="auto"/>
            </w:pPr>
            <w:r>
              <w:rPr>
                <w:sz w:val="16"/>
              </w:rPr>
              <w:t>Spouse, partner, relative, household member, guest, associate, nominee or another person benefiting because of the employee or counterparty.</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Aggregate value</w:t>
            </w:r>
          </w:p>
        </w:tc>
        <w:tc>
          <w:tcPr>
            <w:tcW w:type="dxa" w:w="7848"/>
            <w:tcMar>
              <w:top w:w="55" w:type="dxa"/>
              <w:start w:w="55" w:type="dxa"/>
              <w:bottom w:w="55" w:type="dxa"/>
              <w:end w:w="55" w:type="dxa"/>
            </w:tcMar>
            <w:vAlign w:val="center"/>
            <w:shd w:fill="F4F7FA"/>
          </w:tcPr>
          <w:p>
            <w:pPr>
              <w:spacing w:after="0" w:line="228" w:lineRule="auto"/>
            </w:pPr>
            <w:r>
              <w:rPr>
                <w:sz w:val="16"/>
              </w:rPr>
              <w:t>Combined value of benefits involving the same giver, recipient, organisation or connected parties during the policy period.</w:t>
            </w:r>
          </w:p>
        </w:tc>
      </w:tr>
      <w:tr>
        <w:trPr>
          <w:cantSplit/>
        </w:trPr>
        <w:tc>
          <w:tcPr>
            <w:tcW w:type="dxa" w:w="2088"/>
            <w:tcMar>
              <w:top w:w="55" w:type="dxa"/>
              <w:start w:w="55" w:type="dxa"/>
              <w:bottom w:w="55" w:type="dxa"/>
              <w:end w:w="55" w:type="dxa"/>
            </w:tcMar>
            <w:vAlign w:val="center"/>
          </w:tcPr>
          <w:p>
            <w:pPr>
              <w:spacing w:after="0" w:line="228" w:lineRule="auto"/>
            </w:pPr>
            <w:r>
              <w:rPr>
                <w:sz w:val="16"/>
              </w:rPr>
              <w:t>Nominal / token item</w:t>
            </w:r>
          </w:p>
        </w:tc>
        <w:tc>
          <w:tcPr>
            <w:tcW w:type="dxa" w:w="7848"/>
            <w:tcMar>
              <w:top w:w="55" w:type="dxa"/>
              <w:start w:w="55" w:type="dxa"/>
              <w:bottom w:w="55" w:type="dxa"/>
              <w:end w:w="55" w:type="dxa"/>
            </w:tcMar>
            <w:vAlign w:val="center"/>
          </w:tcPr>
          <w:p>
            <w:pPr>
              <w:spacing w:after="0" w:line="228" w:lineRule="auto"/>
            </w:pPr>
            <w:r>
              <w:rPr>
                <w:sz w:val="16"/>
              </w:rPr>
              <w:t>Low-value, customary promotional or ceremonial item whose context does not create influence; thresholds do not override prohibitions.</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Business purpose</w:t>
            </w:r>
          </w:p>
        </w:tc>
        <w:tc>
          <w:tcPr>
            <w:tcW w:type="dxa" w:w="7848"/>
            <w:tcMar>
              <w:top w:w="55" w:type="dxa"/>
              <w:start w:w="55" w:type="dxa"/>
              <w:bottom w:w="55" w:type="dxa"/>
              <w:end w:w="55" w:type="dxa"/>
            </w:tcMar>
            <w:vAlign w:val="center"/>
            <w:shd w:fill="F4F7FA"/>
          </w:tcPr>
          <w:p>
            <w:pPr>
              <w:spacing w:after="0" w:line="228" w:lineRule="auto"/>
            </w:pPr>
            <w:r>
              <w:rPr>
                <w:sz w:val="16"/>
              </w:rPr>
              <w:t>Specific legitimate organisational objective that is proportionate to the benefit and supported by suitable participants.</w:t>
            </w:r>
          </w:p>
        </w:tc>
      </w:tr>
      <w:tr>
        <w:trPr>
          <w:cantSplit/>
        </w:trPr>
        <w:tc>
          <w:tcPr>
            <w:tcW w:type="dxa" w:w="2088"/>
            <w:tcMar>
              <w:top w:w="55" w:type="dxa"/>
              <w:start w:w="55" w:type="dxa"/>
              <w:bottom w:w="55" w:type="dxa"/>
              <w:end w:w="55" w:type="dxa"/>
            </w:tcMar>
            <w:vAlign w:val="center"/>
          </w:tcPr>
          <w:p>
            <w:pPr>
              <w:spacing w:after="0" w:line="228" w:lineRule="auto"/>
            </w:pPr>
            <w:r>
              <w:rPr>
                <w:sz w:val="16"/>
              </w:rPr>
              <w:t>Decision window</w:t>
            </w:r>
          </w:p>
        </w:tc>
        <w:tc>
          <w:tcPr>
            <w:tcW w:type="dxa" w:w="7848"/>
            <w:tcMar>
              <w:top w:w="55" w:type="dxa"/>
              <w:start w:w="55" w:type="dxa"/>
              <w:bottom w:w="55" w:type="dxa"/>
              <w:end w:w="55" w:type="dxa"/>
            </w:tcMar>
            <w:vAlign w:val="center"/>
          </w:tcPr>
          <w:p>
            <w:pPr>
              <w:spacing w:after="0" w:line="228" w:lineRule="auto"/>
            </w:pPr>
            <w:r>
              <w:rPr>
                <w:sz w:val="16"/>
              </w:rPr>
              <w:t>Period before, during or shortly after a tender, award, licence, inspection, dispute, payment, hiring or other decision when influence risk is elevated.</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6"/>
              </w:rPr>
              <w:t>Disposition</w:t>
            </w:r>
          </w:p>
        </w:tc>
        <w:tc>
          <w:tcPr>
            <w:tcW w:type="dxa" w:w="7848"/>
            <w:tcMar>
              <w:top w:w="55" w:type="dxa"/>
              <w:start w:w="55" w:type="dxa"/>
              <w:bottom w:w="55" w:type="dxa"/>
              <w:end w:w="55" w:type="dxa"/>
            </w:tcMar>
            <w:vAlign w:val="center"/>
            <w:shd w:fill="F4F7FA"/>
          </w:tcPr>
          <w:p>
            <w:pPr>
              <w:spacing w:after="0" w:line="228" w:lineRule="auto"/>
            </w:pPr>
            <w:r>
              <w:rPr>
                <w:sz w:val="16"/>
              </w:rPr>
              <w:t>Final treatment: accepted, refused, returned, surrendered, shared, donated, retained by organisation, reimbursed or destroyed.</w:t>
            </w:r>
          </w:p>
        </w:tc>
      </w:tr>
    </w:tbl>
    <w:p>
      <w:pPr>
        <w:spacing w:after="20"/>
      </w:pPr>
    </w:p>
    <w:p>
      <w:pPr>
        <w:pStyle w:val="Heading2"/>
      </w:pPr>
      <w:r>
        <w:t>Scope Questions</w:t>
      </w:r>
    </w:p>
    <w:p>
      <w:r>
        <w:t>☐ Does the benefit arise from or relate to the person’s role, authority, access or organisational relationship?</w:t>
      </w:r>
    </w:p>
    <w:p>
      <w:r>
        <w:t>☐ Is the provider, recipient or beneficiary a supplier, customer, intermediary, applicant, regulator, public official, partner or other stakeholder?</w:t>
      </w:r>
    </w:p>
    <w:p>
      <w:r>
        <w:t>☐ Would an objective observer reasonably expect the benefit to be recorded?</w:t>
      </w:r>
    </w:p>
    <w:p>
      <w:r>
        <w:t>☐ Do local law, sector rules, grant terms or the other party’s rules impose stricter requirements?</w:t>
      </w:r>
    </w:p>
    <w:p>
      <w:r>
        <w:br w:type="page"/>
      </w:r>
    </w:p>
    <w:p>
      <w:pPr>
        <w:pStyle w:val="Heading1"/>
      </w:pPr>
      <w:r>
        <w:t>Policy Configuration and Approval Matrix</w:t>
      </w:r>
    </w:p>
    <w:p>
      <w:r>
        <w:t>Complete this page from the organisation’s approved policy. Monetary thresholds are screening triggers—not safe harbours. A prohibited benefit remains prohibited regardless of value.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880"/>
            <w:shd w:fill="17365D"/>
            <w:tcMar>
              <w:top w:w="55" w:type="dxa"/>
              <w:start w:w="55" w:type="dxa"/>
              <w:bottom w:w="55" w:type="dxa"/>
              <w:end w:w="55" w:type="dxa"/>
            </w:tcMar>
            <w:vAlign w:val="center"/>
          </w:tcPr>
          <w:p>
            <w:r>
              <w:rPr>
                <w:b/>
                <w:color w:val="FFFFFF"/>
                <w:sz w:val="15"/>
              </w:rPr>
              <w:t>Category</w:t>
            </w:r>
          </w:p>
        </w:tc>
        <w:tc>
          <w:tcPr>
            <w:tcW w:type="dxa" w:w="2232"/>
            <w:shd w:fill="17365D"/>
            <w:tcMar>
              <w:top w:w="55" w:type="dxa"/>
              <w:start w:w="55" w:type="dxa"/>
              <w:bottom w:w="55" w:type="dxa"/>
              <w:end w:w="55" w:type="dxa"/>
            </w:tcMar>
            <w:vAlign w:val="center"/>
          </w:tcPr>
          <w:p>
            <w:r>
              <w:rPr>
                <w:b/>
                <w:color w:val="FFFFFF"/>
                <w:sz w:val="15"/>
              </w:rPr>
              <w:t>Prohibited / threshold</w:t>
            </w:r>
          </w:p>
        </w:tc>
        <w:tc>
          <w:tcPr>
            <w:tcW w:type="dxa" w:w="2520"/>
            <w:shd w:fill="17365D"/>
            <w:tcMar>
              <w:top w:w="55" w:type="dxa"/>
              <w:start w:w="55" w:type="dxa"/>
              <w:bottom w:w="55" w:type="dxa"/>
              <w:end w:w="55" w:type="dxa"/>
            </w:tcMar>
            <w:vAlign w:val="center"/>
          </w:tcPr>
          <w:p>
            <w:r>
              <w:rPr>
                <w:b/>
                <w:color w:val="FFFFFF"/>
                <w:sz w:val="15"/>
              </w:rPr>
              <w:t>Pre-approval authority</w:t>
            </w:r>
          </w:p>
        </w:tc>
        <w:tc>
          <w:tcPr>
            <w:tcW w:type="dxa" w:w="2304"/>
            <w:shd w:fill="17365D"/>
            <w:tcMar>
              <w:top w:w="55" w:type="dxa"/>
              <w:start w:w="55" w:type="dxa"/>
              <w:bottom w:w="55" w:type="dxa"/>
              <w:end w:w="55" w:type="dxa"/>
            </w:tcMar>
            <w:vAlign w:val="center"/>
          </w:tcPr>
          <w:p>
            <w:r>
              <w:rPr>
                <w:b/>
                <w:color w:val="FFFFFF"/>
                <w:sz w:val="15"/>
              </w:rPr>
              <w:t>Post-event action</w:t>
            </w:r>
          </w:p>
        </w:tc>
      </w:tr>
      <w:tr>
        <w:trPr>
          <w:cantSplit/>
        </w:trPr>
        <w:tc>
          <w:tcPr>
            <w:tcW w:type="dxa" w:w="2880"/>
            <w:tcMar>
              <w:top w:w="55" w:type="dxa"/>
              <w:start w:w="55" w:type="dxa"/>
              <w:bottom w:w="55" w:type="dxa"/>
              <w:end w:w="55" w:type="dxa"/>
            </w:tcMar>
            <w:vAlign w:val="center"/>
          </w:tcPr>
          <w:p>
            <w:pPr>
              <w:spacing w:after="0" w:line="228" w:lineRule="auto"/>
            </w:pPr>
            <w:r>
              <w:rPr>
                <w:sz w:val="15"/>
              </w:rPr>
              <w:t>Cash / cash equivalent</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Gifts received</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880"/>
            <w:tcMar>
              <w:top w:w="55" w:type="dxa"/>
              <w:start w:w="55" w:type="dxa"/>
              <w:bottom w:w="55" w:type="dxa"/>
              <w:end w:w="55" w:type="dxa"/>
            </w:tcMar>
            <w:vAlign w:val="center"/>
          </w:tcPr>
          <w:p>
            <w:pPr>
              <w:spacing w:after="0" w:line="228" w:lineRule="auto"/>
            </w:pPr>
            <w:r>
              <w:rPr>
                <w:sz w:val="15"/>
              </w:rPr>
              <w:t>Gifts provided</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Meals / refreshments</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880"/>
            <w:tcMar>
              <w:top w:w="55" w:type="dxa"/>
              <w:start w:w="55" w:type="dxa"/>
              <w:bottom w:w="55" w:type="dxa"/>
              <w:end w:w="55" w:type="dxa"/>
            </w:tcMar>
            <w:vAlign w:val="center"/>
          </w:tcPr>
          <w:p>
            <w:pPr>
              <w:spacing w:after="0" w:line="228" w:lineRule="auto"/>
            </w:pPr>
            <w:r>
              <w:rPr>
                <w:sz w:val="15"/>
              </w:rPr>
              <w:t>Entertainment / tickets</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Travel / accommodation</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880"/>
            <w:tcMar>
              <w:top w:w="55" w:type="dxa"/>
              <w:start w:w="55" w:type="dxa"/>
              <w:bottom w:w="55" w:type="dxa"/>
              <w:end w:w="55" w:type="dxa"/>
            </w:tcMar>
            <w:vAlign w:val="center"/>
          </w:tcPr>
          <w:p>
            <w:pPr>
              <w:spacing w:after="0" w:line="228" w:lineRule="auto"/>
            </w:pPr>
            <w:r>
              <w:rPr>
                <w:sz w:val="15"/>
              </w:rPr>
              <w:t>Public official / state-owned entity</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Family member / guest benefit</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880"/>
            <w:tcMar>
              <w:top w:w="55" w:type="dxa"/>
              <w:start w:w="55" w:type="dxa"/>
              <w:bottom w:w="55" w:type="dxa"/>
              <w:end w:w="55" w:type="dxa"/>
            </w:tcMar>
            <w:vAlign w:val="center"/>
          </w:tcPr>
          <w:p>
            <w:pPr>
              <w:spacing w:after="0" w:line="228" w:lineRule="auto"/>
            </w:pPr>
            <w:r>
              <w:rPr>
                <w:sz w:val="15"/>
              </w:rPr>
              <w:t>Ceremonial / protocol gift</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Prize / award / speaker benefit</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880"/>
            <w:tcMar>
              <w:top w:w="55" w:type="dxa"/>
              <w:start w:w="55" w:type="dxa"/>
              <w:bottom w:w="55" w:type="dxa"/>
              <w:end w:w="55" w:type="dxa"/>
            </w:tcMar>
            <w:vAlign w:val="center"/>
          </w:tcPr>
          <w:p>
            <w:pPr>
              <w:spacing w:after="0" w:line="228" w:lineRule="auto"/>
            </w:pPr>
            <w:r>
              <w:rPr>
                <w:sz w:val="15"/>
              </w:rPr>
              <w:t>Discount / service / other advantage</w:t>
            </w:r>
          </w:p>
        </w:tc>
        <w:tc>
          <w:tcPr>
            <w:tcW w:type="dxa" w:w="2232"/>
            <w:tcMar>
              <w:top w:w="55" w:type="dxa"/>
              <w:start w:w="55" w:type="dxa"/>
              <w:bottom w:w="55" w:type="dxa"/>
              <w:end w:w="55" w:type="dxa"/>
            </w:tcMar>
            <w:vAlign w:val="center"/>
          </w:tcPr>
          <w:p>
            <w:pPr>
              <w:spacing w:after="0" w:line="228" w:lineRule="auto"/>
            </w:pPr>
            <w:r>
              <w:rPr>
                <w:sz w:val="15"/>
              </w:rPr>
            </w:r>
          </w:p>
        </w:tc>
        <w:tc>
          <w:tcPr>
            <w:tcW w:type="dxa" w:w="2520"/>
            <w:tcMar>
              <w:top w:w="55" w:type="dxa"/>
              <w:start w:w="55" w:type="dxa"/>
              <w:bottom w:w="55" w:type="dxa"/>
              <w:end w:w="55" w:type="dxa"/>
            </w:tcMar>
            <w:vAlign w:val="center"/>
          </w:tcPr>
          <w:p>
            <w:pPr>
              <w:spacing w:after="0" w:line="228" w:lineRule="auto"/>
            </w:pPr>
            <w:r>
              <w:rPr>
                <w:sz w:val="15"/>
              </w:rPr>
            </w:r>
          </w:p>
        </w:tc>
        <w:tc>
          <w:tcPr>
            <w:tcW w:type="dxa" w:w="2304"/>
            <w:tcMar>
              <w:top w:w="55" w:type="dxa"/>
              <w:start w:w="55" w:type="dxa"/>
              <w:bottom w:w="55" w:type="dxa"/>
              <w:end w:w="55" w:type="dxa"/>
            </w:tcMar>
            <w:vAlign w:val="center"/>
          </w:tcPr>
          <w:p>
            <w:pPr>
              <w:spacing w:after="0" w:line="228" w:lineRule="auto"/>
            </w:pPr>
            <w:r>
              <w:rPr>
                <w:sz w:val="15"/>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5"/>
              </w:rPr>
              <w:t>Cumulative annual value</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2520"/>
            <w:tcMar>
              <w:top w:w="55" w:type="dxa"/>
              <w:start w:w="55" w:type="dxa"/>
              <w:bottom w:w="55" w:type="dxa"/>
              <w:end w:w="55" w:type="dxa"/>
            </w:tcMar>
            <w:vAlign w:val="center"/>
            <w:shd w:fill="F4F7FA"/>
          </w:tcPr>
          <w:p>
            <w:pPr>
              <w:spacing w:after="0" w:line="228" w:lineRule="auto"/>
            </w:pPr>
            <w:r>
              <w:rPr>
                <w:sz w:val="15"/>
              </w:rPr>
            </w:r>
          </w:p>
        </w:tc>
        <w:tc>
          <w:tcPr>
            <w:tcW w:type="dxa" w:w="2304"/>
            <w:tcMar>
              <w:top w:w="55" w:type="dxa"/>
              <w:start w:w="55" w:type="dxa"/>
              <w:bottom w:w="55" w:type="dxa"/>
              <w:end w:w="55" w:type="dxa"/>
            </w:tcMar>
            <w:vAlign w:val="center"/>
            <w:shd w:fill="F4F7FA"/>
          </w:tcPr>
          <w:p>
            <w:pPr>
              <w:spacing w:after="0" w:line="228" w:lineRule="auto"/>
            </w:pPr>
            <w:r>
              <w:rPr>
                <w:sz w:val="15"/>
              </w:rPr>
            </w:r>
          </w:p>
        </w:tc>
      </w:tr>
    </w:tbl>
    <w:p>
      <w:pPr>
        <w:spacing w:after="20"/>
      </w:pPr>
    </w:p>
    <w:p>
      <w:pPr>
        <w:pStyle w:val="Heading2"/>
      </w:pPr>
      <w:r>
        <w:t>Local Requirements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Base / reporting currency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Conversion-rate source and date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Financial year / aggregation period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Decision-window definition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Prohibited countries / sectors / recipients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Recipient-employer approval requirement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Local reporting / disclosure requirement</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Retention and privacy requirement</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Approver Independence</w:t>
      </w:r>
    </w:p>
    <w:p>
      <w:r>
        <w:t>☐ Approver is senior to and independent from the requester.</w:t>
      </w:r>
    </w:p>
    <w:p>
      <w:r>
        <w:t>☐ No self-approval or approval by a beneficiary.</w:t>
      </w:r>
    </w:p>
    <w:p>
      <w:r>
        <w:t>☐ Compliance / legal review obtained where required.</w:t>
      </w:r>
    </w:p>
    <w:p>
      <w:r>
        <w:t>☐ Delegated authority and monetary limit verified.</w:t>
      </w:r>
    </w:p>
    <w:p>
      <w:r>
        <w:br w:type="page"/>
      </w:r>
    </w:p>
    <w:p>
      <w:pPr>
        <w:pStyle w:val="Heading1"/>
      </w:pPr>
      <w:r>
        <w:t>Roles, Accountability and Segregation of Duties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944"/>
            <w:shd w:fill="17365D"/>
            <w:tcMar>
              <w:top w:w="55" w:type="dxa"/>
              <w:start w:w="55" w:type="dxa"/>
              <w:bottom w:w="55" w:type="dxa"/>
              <w:end w:w="55" w:type="dxa"/>
            </w:tcMar>
            <w:vAlign w:val="center"/>
          </w:tcPr>
          <w:p>
            <w:r>
              <w:rPr>
                <w:b/>
                <w:color w:val="FFFFFF"/>
                <w:sz w:val="15"/>
              </w:rPr>
              <w:t>Role</w:t>
            </w:r>
          </w:p>
        </w:tc>
        <w:tc>
          <w:tcPr>
            <w:tcW w:type="dxa" w:w="5328"/>
            <w:shd w:fill="17365D"/>
            <w:tcMar>
              <w:top w:w="55" w:type="dxa"/>
              <w:start w:w="55" w:type="dxa"/>
              <w:bottom w:w="55" w:type="dxa"/>
              <w:end w:w="55" w:type="dxa"/>
            </w:tcMar>
            <w:vAlign w:val="center"/>
          </w:tcPr>
          <w:p>
            <w:r>
              <w:rPr>
                <w:b/>
                <w:color w:val="FFFFFF"/>
                <w:sz w:val="15"/>
              </w:rPr>
              <w:t>Core responsibilities</w:t>
            </w:r>
          </w:p>
        </w:tc>
        <w:tc>
          <w:tcPr>
            <w:tcW w:type="dxa" w:w="2664"/>
            <w:shd w:fill="17365D"/>
            <w:tcMar>
              <w:top w:w="55" w:type="dxa"/>
              <w:start w:w="55" w:type="dxa"/>
              <w:bottom w:w="55" w:type="dxa"/>
              <w:end w:w="55" w:type="dxa"/>
            </w:tcMar>
            <w:vAlign w:val="center"/>
          </w:tcPr>
          <w:p>
            <w:r>
              <w:rPr>
                <w:b/>
                <w:color w:val="FFFFFF"/>
                <w:sz w:val="15"/>
              </w:rPr>
              <w:t>Must not</w:t>
            </w:r>
          </w:p>
        </w:tc>
      </w:tr>
      <w:tr>
        <w:trPr>
          <w:cantSplit/>
        </w:trPr>
        <w:tc>
          <w:tcPr>
            <w:tcW w:type="dxa" w:w="1944"/>
            <w:tcMar>
              <w:top w:w="55" w:type="dxa"/>
              <w:start w:w="55" w:type="dxa"/>
              <w:bottom w:w="55" w:type="dxa"/>
              <w:end w:w="55" w:type="dxa"/>
            </w:tcMar>
            <w:vAlign w:val="center"/>
          </w:tcPr>
          <w:p>
            <w:pPr>
              <w:spacing w:after="0" w:line="228" w:lineRule="auto"/>
            </w:pPr>
            <w:r>
              <w:rPr>
                <w:sz w:val="15"/>
              </w:rPr>
              <w:t>Employee / requester</w:t>
            </w:r>
          </w:p>
        </w:tc>
        <w:tc>
          <w:tcPr>
            <w:tcW w:type="dxa" w:w="5328"/>
            <w:tcMar>
              <w:top w:w="55" w:type="dxa"/>
              <w:start w:w="55" w:type="dxa"/>
              <w:bottom w:w="55" w:type="dxa"/>
              <w:end w:w="55" w:type="dxa"/>
            </w:tcMar>
            <w:vAlign w:val="center"/>
          </w:tcPr>
          <w:p>
            <w:pPr>
              <w:spacing w:after="0" w:line="228" w:lineRule="auto"/>
            </w:pPr>
            <w:r>
              <w:rPr>
                <w:sz w:val="15"/>
              </w:rPr>
              <w:t>Disclose promptly; provide complete facts; retain evidence; follow conditions; reconcile actual cost.</w:t>
            </w:r>
          </w:p>
        </w:tc>
        <w:tc>
          <w:tcPr>
            <w:tcW w:type="dxa" w:w="2664"/>
            <w:tcMar>
              <w:top w:w="55" w:type="dxa"/>
              <w:start w:w="55" w:type="dxa"/>
              <w:bottom w:w="55" w:type="dxa"/>
              <w:end w:w="55" w:type="dxa"/>
            </w:tcMar>
            <w:vAlign w:val="center"/>
          </w:tcPr>
          <w:p>
            <w:pPr>
              <w:spacing w:after="0" w:line="228" w:lineRule="auto"/>
            </w:pPr>
            <w:r>
              <w:rPr>
                <w:sz w:val="15"/>
              </w:rPr>
              <w:t>Split benefits, self-approve, omit guests or understate value.</w:t>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Line manager</w:t>
            </w:r>
          </w:p>
        </w:tc>
        <w:tc>
          <w:tcPr>
            <w:tcW w:type="dxa" w:w="5328"/>
            <w:tcMar>
              <w:top w:w="55" w:type="dxa"/>
              <w:start w:w="55" w:type="dxa"/>
              <w:bottom w:w="55" w:type="dxa"/>
              <w:end w:w="55" w:type="dxa"/>
            </w:tcMar>
            <w:vAlign w:val="center"/>
            <w:shd w:fill="F4F7FA"/>
          </w:tcPr>
          <w:p>
            <w:pPr>
              <w:spacing w:after="0" w:line="228" w:lineRule="auto"/>
            </w:pPr>
            <w:r>
              <w:rPr>
                <w:sz w:val="15"/>
              </w:rPr>
              <w:t>Challenge purpose, participants, proportionality, frequency, conflicts and business need.</w:t>
            </w:r>
          </w:p>
        </w:tc>
        <w:tc>
          <w:tcPr>
            <w:tcW w:type="dxa" w:w="2664"/>
            <w:tcMar>
              <w:top w:w="55" w:type="dxa"/>
              <w:start w:w="55" w:type="dxa"/>
              <w:bottom w:w="55" w:type="dxa"/>
              <w:end w:w="55" w:type="dxa"/>
            </w:tcMar>
            <w:vAlign w:val="center"/>
            <w:shd w:fill="F4F7FA"/>
          </w:tcPr>
          <w:p>
            <w:pPr>
              <w:spacing w:after="0" w:line="228" w:lineRule="auto"/>
            </w:pPr>
            <w:r>
              <w:rPr>
                <w:sz w:val="15"/>
              </w:rPr>
              <w:t>Approve where personally involved or conflicted.</w:t>
            </w:r>
          </w:p>
        </w:tc>
      </w:tr>
      <w:tr>
        <w:trPr>
          <w:cantSplit/>
        </w:trPr>
        <w:tc>
          <w:tcPr>
            <w:tcW w:type="dxa" w:w="1944"/>
            <w:tcMar>
              <w:top w:w="55" w:type="dxa"/>
              <w:start w:w="55" w:type="dxa"/>
              <w:bottom w:w="55" w:type="dxa"/>
              <w:end w:w="55" w:type="dxa"/>
            </w:tcMar>
            <w:vAlign w:val="center"/>
          </w:tcPr>
          <w:p>
            <w:pPr>
              <w:spacing w:after="0" w:line="228" w:lineRule="auto"/>
            </w:pPr>
            <w:r>
              <w:rPr>
                <w:sz w:val="15"/>
              </w:rPr>
              <w:t>Compliance / ethics</w:t>
            </w:r>
          </w:p>
        </w:tc>
        <w:tc>
          <w:tcPr>
            <w:tcW w:type="dxa" w:w="5328"/>
            <w:tcMar>
              <w:top w:w="55" w:type="dxa"/>
              <w:start w:w="55" w:type="dxa"/>
              <w:bottom w:w="55" w:type="dxa"/>
              <w:end w:w="55" w:type="dxa"/>
            </w:tcMar>
            <w:vAlign w:val="center"/>
          </w:tcPr>
          <w:p>
            <w:pPr>
              <w:spacing w:after="0" w:line="228" w:lineRule="auto"/>
            </w:pPr>
            <w:r>
              <w:rPr>
                <w:sz w:val="15"/>
              </w:rPr>
              <w:t>Interpret policy; assess elevated cases; monitor aggregates and patterns; maintain guidance.</w:t>
            </w:r>
          </w:p>
        </w:tc>
        <w:tc>
          <w:tcPr>
            <w:tcW w:type="dxa" w:w="2664"/>
            <w:tcMar>
              <w:top w:w="55" w:type="dxa"/>
              <w:start w:w="55" w:type="dxa"/>
              <w:bottom w:w="55" w:type="dxa"/>
              <w:end w:w="55" w:type="dxa"/>
            </w:tcMar>
            <w:vAlign w:val="center"/>
          </w:tcPr>
          <w:p>
            <w:pPr>
              <w:spacing w:after="0" w:line="228" w:lineRule="auto"/>
            </w:pPr>
            <w:r>
              <w:rPr>
                <w:sz w:val="15"/>
              </w:rPr>
              <w:t>Substitute a threshold for contextual assessment.</w:t>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Finance / expenses</w:t>
            </w:r>
          </w:p>
        </w:tc>
        <w:tc>
          <w:tcPr>
            <w:tcW w:type="dxa" w:w="5328"/>
            <w:tcMar>
              <w:top w:w="55" w:type="dxa"/>
              <w:start w:w="55" w:type="dxa"/>
              <w:bottom w:w="55" w:type="dxa"/>
              <w:end w:w="55" w:type="dxa"/>
            </w:tcMar>
            <w:vAlign w:val="center"/>
            <w:shd w:fill="F4F7FA"/>
          </w:tcPr>
          <w:p>
            <w:pPr>
              <w:spacing w:after="0" w:line="228" w:lineRule="auto"/>
            </w:pPr>
            <w:r>
              <w:rPr>
                <w:sz w:val="15"/>
              </w:rPr>
              <w:t>Verify invoices, coding, attendees, tax, reimbursement and duplicate claims.</w:t>
            </w:r>
          </w:p>
        </w:tc>
        <w:tc>
          <w:tcPr>
            <w:tcW w:type="dxa" w:w="2664"/>
            <w:tcMar>
              <w:top w:w="55" w:type="dxa"/>
              <w:start w:w="55" w:type="dxa"/>
              <w:bottom w:w="55" w:type="dxa"/>
              <w:end w:w="55" w:type="dxa"/>
            </w:tcMar>
            <w:vAlign w:val="center"/>
            <w:shd w:fill="F4F7FA"/>
          </w:tcPr>
          <w:p>
            <w:pPr>
              <w:spacing w:after="0" w:line="228" w:lineRule="auto"/>
            </w:pPr>
            <w:r>
              <w:rPr>
                <w:sz w:val="15"/>
              </w:rPr>
              <w:t>Pay unsupported or unapproved expense.</w:t>
            </w:r>
          </w:p>
        </w:tc>
      </w:tr>
      <w:tr>
        <w:trPr>
          <w:cantSplit/>
        </w:trPr>
        <w:tc>
          <w:tcPr>
            <w:tcW w:type="dxa" w:w="1944"/>
            <w:tcMar>
              <w:top w:w="55" w:type="dxa"/>
              <w:start w:w="55" w:type="dxa"/>
              <w:bottom w:w="55" w:type="dxa"/>
              <w:end w:w="55" w:type="dxa"/>
            </w:tcMar>
            <w:vAlign w:val="center"/>
          </w:tcPr>
          <w:p>
            <w:pPr>
              <w:spacing w:after="0" w:line="228" w:lineRule="auto"/>
            </w:pPr>
            <w:r>
              <w:rPr>
                <w:sz w:val="15"/>
              </w:rPr>
              <w:t>Procurement / business owner</w:t>
            </w:r>
          </w:p>
        </w:tc>
        <w:tc>
          <w:tcPr>
            <w:tcW w:type="dxa" w:w="5328"/>
            <w:tcMar>
              <w:top w:w="55" w:type="dxa"/>
              <w:start w:w="55" w:type="dxa"/>
              <w:bottom w:w="55" w:type="dxa"/>
              <w:end w:w="55" w:type="dxa"/>
            </w:tcMar>
            <w:vAlign w:val="center"/>
          </w:tcPr>
          <w:p>
            <w:pPr>
              <w:spacing w:after="0" w:line="228" w:lineRule="auto"/>
            </w:pPr>
            <w:r>
              <w:rPr>
                <w:sz w:val="15"/>
              </w:rPr>
              <w:t>Identify tender and supplier-performance links; protect evaluation integrity.</w:t>
            </w:r>
          </w:p>
        </w:tc>
        <w:tc>
          <w:tcPr>
            <w:tcW w:type="dxa" w:w="2664"/>
            <w:tcMar>
              <w:top w:w="55" w:type="dxa"/>
              <w:start w:w="55" w:type="dxa"/>
              <w:bottom w:w="55" w:type="dxa"/>
              <w:end w:w="55" w:type="dxa"/>
            </w:tcMar>
            <w:vAlign w:val="center"/>
          </w:tcPr>
          <w:p>
            <w:pPr>
              <w:spacing w:after="0" w:line="228" w:lineRule="auto"/>
            </w:pPr>
            <w:r>
              <w:rPr>
                <w:sz w:val="15"/>
              </w:rPr>
              <w:t>Permit vendor benefits to influence selection or oversight.</w:t>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HR / company secretariat</w:t>
            </w:r>
          </w:p>
        </w:tc>
        <w:tc>
          <w:tcPr>
            <w:tcW w:type="dxa" w:w="5328"/>
            <w:tcMar>
              <w:top w:w="55" w:type="dxa"/>
              <w:start w:w="55" w:type="dxa"/>
              <w:bottom w:w="55" w:type="dxa"/>
              <w:end w:w="55" w:type="dxa"/>
            </w:tcMar>
            <w:vAlign w:val="center"/>
            <w:shd w:fill="F4F7FA"/>
          </w:tcPr>
          <w:p>
            <w:pPr>
              <w:spacing w:after="0" w:line="228" w:lineRule="auto"/>
            </w:pPr>
            <w:r>
              <w:rPr>
                <w:sz w:val="15"/>
              </w:rPr>
              <w:t>Address people, director and disciplinary implications; support annual certification.</w:t>
            </w:r>
          </w:p>
        </w:tc>
        <w:tc>
          <w:tcPr>
            <w:tcW w:type="dxa" w:w="2664"/>
            <w:tcMar>
              <w:top w:w="55" w:type="dxa"/>
              <w:start w:w="55" w:type="dxa"/>
              <w:bottom w:w="55" w:type="dxa"/>
              <w:end w:w="55" w:type="dxa"/>
            </w:tcMar>
            <w:vAlign w:val="center"/>
            <w:shd w:fill="F4F7FA"/>
          </w:tcPr>
          <w:p>
            <w:pPr>
              <w:spacing w:after="0" w:line="228" w:lineRule="auto"/>
            </w:pPr>
            <w:r>
              <w:rPr>
                <w:sz w:val="15"/>
              </w:rPr>
              <w:t>Disclose personal information beyond need-to-know.</w:t>
            </w:r>
          </w:p>
        </w:tc>
      </w:tr>
      <w:tr>
        <w:trPr>
          <w:cantSplit/>
        </w:trPr>
        <w:tc>
          <w:tcPr>
            <w:tcW w:type="dxa" w:w="1944"/>
            <w:tcMar>
              <w:top w:w="55" w:type="dxa"/>
              <w:start w:w="55" w:type="dxa"/>
              <w:bottom w:w="55" w:type="dxa"/>
              <w:end w:w="55" w:type="dxa"/>
            </w:tcMar>
            <w:vAlign w:val="center"/>
          </w:tcPr>
          <w:p>
            <w:pPr>
              <w:spacing w:after="0" w:line="228" w:lineRule="auto"/>
            </w:pPr>
            <w:r>
              <w:rPr>
                <w:sz w:val="15"/>
              </w:rPr>
              <w:t>Register custodian</w:t>
            </w:r>
          </w:p>
        </w:tc>
        <w:tc>
          <w:tcPr>
            <w:tcW w:type="dxa" w:w="5328"/>
            <w:tcMar>
              <w:top w:w="55" w:type="dxa"/>
              <w:start w:w="55" w:type="dxa"/>
              <w:bottom w:w="55" w:type="dxa"/>
              <w:end w:w="55" w:type="dxa"/>
            </w:tcMar>
            <w:vAlign w:val="center"/>
          </w:tcPr>
          <w:p>
            <w:pPr>
              <w:spacing w:after="0" w:line="228" w:lineRule="auto"/>
            </w:pPr>
            <w:r>
              <w:rPr>
                <w:sz w:val="15"/>
              </w:rPr>
              <w:t>Maintain complete, timely, secure records and follow-up.</w:t>
            </w:r>
          </w:p>
        </w:tc>
        <w:tc>
          <w:tcPr>
            <w:tcW w:type="dxa" w:w="2664"/>
            <w:tcMar>
              <w:top w:w="55" w:type="dxa"/>
              <w:start w:w="55" w:type="dxa"/>
              <w:bottom w:w="55" w:type="dxa"/>
              <w:end w:w="55" w:type="dxa"/>
            </w:tcMar>
            <w:vAlign w:val="center"/>
          </w:tcPr>
          <w:p>
            <w:pPr>
              <w:spacing w:after="0" w:line="228" w:lineRule="auto"/>
            </w:pPr>
            <w:r>
              <w:rPr>
                <w:sz w:val="15"/>
              </w:rPr>
              <w:t>Alter decisions or delete audit trail without authority.</w:t>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Internal audit / assurance</w:t>
            </w:r>
          </w:p>
        </w:tc>
        <w:tc>
          <w:tcPr>
            <w:tcW w:type="dxa" w:w="5328"/>
            <w:tcMar>
              <w:top w:w="55" w:type="dxa"/>
              <w:start w:w="55" w:type="dxa"/>
              <w:bottom w:w="55" w:type="dxa"/>
              <w:end w:w="55" w:type="dxa"/>
            </w:tcMar>
            <w:vAlign w:val="center"/>
            <w:shd w:fill="F4F7FA"/>
          </w:tcPr>
          <w:p>
            <w:pPr>
              <w:spacing w:after="0" w:line="228" w:lineRule="auto"/>
            </w:pPr>
            <w:r>
              <w:rPr>
                <w:sz w:val="15"/>
              </w:rPr>
              <w:t>Test design, completeness, accuracy, approvals, reconciliation and remediation.</w:t>
            </w:r>
          </w:p>
        </w:tc>
        <w:tc>
          <w:tcPr>
            <w:tcW w:type="dxa" w:w="2664"/>
            <w:tcMar>
              <w:top w:w="55" w:type="dxa"/>
              <w:start w:w="55" w:type="dxa"/>
              <w:bottom w:w="55" w:type="dxa"/>
              <w:end w:w="55" w:type="dxa"/>
            </w:tcMar>
            <w:vAlign w:val="center"/>
            <w:shd w:fill="F4F7FA"/>
          </w:tcPr>
          <w:p>
            <w:pPr>
              <w:spacing w:after="0" w:line="228" w:lineRule="auto"/>
            </w:pPr>
            <w:r>
              <w:rPr>
                <w:sz w:val="15"/>
              </w:rPr>
              <w:t>Own operational decisions it later audits.</w:t>
            </w:r>
          </w:p>
        </w:tc>
      </w:tr>
      <w:tr>
        <w:trPr>
          <w:cantSplit/>
        </w:trPr>
        <w:tc>
          <w:tcPr>
            <w:tcW w:type="dxa" w:w="1944"/>
            <w:tcMar>
              <w:top w:w="55" w:type="dxa"/>
              <w:start w:w="55" w:type="dxa"/>
              <w:bottom w:w="55" w:type="dxa"/>
              <w:end w:w="55" w:type="dxa"/>
            </w:tcMar>
            <w:vAlign w:val="center"/>
          </w:tcPr>
          <w:p>
            <w:pPr>
              <w:spacing w:after="0" w:line="228" w:lineRule="auto"/>
            </w:pPr>
            <w:r>
              <w:rPr>
                <w:sz w:val="15"/>
              </w:rPr>
              <w:t>Senior management / board</w:t>
            </w:r>
          </w:p>
        </w:tc>
        <w:tc>
          <w:tcPr>
            <w:tcW w:type="dxa" w:w="5328"/>
            <w:tcMar>
              <w:top w:w="55" w:type="dxa"/>
              <w:start w:w="55" w:type="dxa"/>
              <w:bottom w:w="55" w:type="dxa"/>
              <w:end w:w="55" w:type="dxa"/>
            </w:tcMar>
            <w:vAlign w:val="center"/>
          </w:tcPr>
          <w:p>
            <w:pPr>
              <w:spacing w:after="0" w:line="228" w:lineRule="auto"/>
            </w:pPr>
            <w:r>
              <w:rPr>
                <w:sz w:val="15"/>
              </w:rPr>
              <w:t>Set appetite, review trends and significant cases, ensure resources and accountability.</w:t>
            </w:r>
          </w:p>
        </w:tc>
        <w:tc>
          <w:tcPr>
            <w:tcW w:type="dxa" w:w="2664"/>
            <w:tcMar>
              <w:top w:w="55" w:type="dxa"/>
              <w:start w:w="55" w:type="dxa"/>
              <w:bottom w:w="55" w:type="dxa"/>
              <w:end w:w="55" w:type="dxa"/>
            </w:tcMar>
            <w:vAlign w:val="center"/>
          </w:tcPr>
          <w:p>
            <w:pPr>
              <w:spacing w:after="0" w:line="228" w:lineRule="auto"/>
            </w:pPr>
            <w:r>
              <w:rPr>
                <w:sz w:val="15"/>
              </w:rPr>
              <w:t>Intervene to bypass policy or conceal exceptions.</w:t>
            </w:r>
          </w:p>
        </w:tc>
      </w:tr>
    </w:tbl>
    <w:p>
      <w:pPr>
        <w:spacing w:after="20"/>
      </w:pPr>
    </w:p>
    <w:p>
      <w:pPr>
        <w:pStyle w:val="Heading2"/>
      </w:pPr>
      <w:r>
        <w:t>Escalation Contacts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888"/>
            <w:shd w:fill="17365D"/>
            <w:tcMar>
              <w:top w:w="55" w:type="dxa"/>
              <w:start w:w="55" w:type="dxa"/>
              <w:bottom w:w="55" w:type="dxa"/>
              <w:end w:w="55" w:type="dxa"/>
            </w:tcMar>
            <w:vAlign w:val="center"/>
          </w:tcPr>
          <w:p>
            <w:r>
              <w:rPr>
                <w:b/>
                <w:color w:val="FFFFFF"/>
                <w:sz w:val="16"/>
              </w:rPr>
              <w:t>Issue</w:t>
            </w:r>
          </w:p>
        </w:tc>
        <w:tc>
          <w:tcPr>
            <w:tcW w:type="dxa" w:w="2304"/>
            <w:shd w:fill="17365D"/>
            <w:tcMar>
              <w:top w:w="55" w:type="dxa"/>
              <w:start w:w="55" w:type="dxa"/>
              <w:bottom w:w="55" w:type="dxa"/>
              <w:end w:w="55" w:type="dxa"/>
            </w:tcMar>
            <w:vAlign w:val="center"/>
          </w:tcPr>
          <w:p>
            <w:r>
              <w:rPr>
                <w:b/>
                <w:color w:val="FFFFFF"/>
                <w:sz w:val="16"/>
              </w:rPr>
              <w:t>Primary contact</w:t>
            </w:r>
          </w:p>
        </w:tc>
        <w:tc>
          <w:tcPr>
            <w:tcW w:type="dxa" w:w="2304"/>
            <w:shd w:fill="17365D"/>
            <w:tcMar>
              <w:top w:w="55" w:type="dxa"/>
              <w:start w:w="55" w:type="dxa"/>
              <w:bottom w:w="55" w:type="dxa"/>
              <w:end w:w="55" w:type="dxa"/>
            </w:tcMar>
            <w:vAlign w:val="center"/>
          </w:tcPr>
          <w:p>
            <w:r>
              <w:rPr>
                <w:b/>
                <w:color w:val="FFFFFF"/>
                <w:sz w:val="16"/>
              </w:rPr>
              <w:t>Alternate</w:t>
            </w:r>
          </w:p>
        </w:tc>
        <w:tc>
          <w:tcPr>
            <w:tcW w:type="dxa" w:w="1440"/>
            <w:shd w:fill="17365D"/>
            <w:tcMar>
              <w:top w:w="55" w:type="dxa"/>
              <w:start w:w="55" w:type="dxa"/>
              <w:bottom w:w="55" w:type="dxa"/>
              <w:end w:w="55" w:type="dxa"/>
            </w:tcMar>
            <w:vAlign w:val="center"/>
          </w:tcPr>
          <w:p>
            <w:r>
              <w:rPr>
                <w:b/>
                <w:color w:val="FFFFFF"/>
                <w:sz w:val="16"/>
              </w:rPr>
              <w:t>Response target</w:t>
            </w:r>
          </w:p>
        </w:tc>
      </w:tr>
      <w:tr>
        <w:trPr>
          <w:cantSplit/>
        </w:trPr>
        <w:tc>
          <w:tcPr>
            <w:tcW w:type="dxa" w:w="3888"/>
            <w:tcMar>
              <w:top w:w="55" w:type="dxa"/>
              <w:start w:w="55" w:type="dxa"/>
              <w:bottom w:w="55" w:type="dxa"/>
              <w:end w:w="55" w:type="dxa"/>
            </w:tcMar>
            <w:vAlign w:val="center"/>
          </w:tcPr>
          <w:p>
            <w:pPr>
              <w:spacing w:after="0" w:line="228" w:lineRule="auto"/>
            </w:pPr>
            <w:r>
              <w:rPr>
                <w:sz w:val="16"/>
              </w:rPr>
              <w:t>Urgent pre-event advice</w:t>
            </w:r>
          </w:p>
        </w:tc>
        <w:tc>
          <w:tcPr>
            <w:tcW w:type="dxa" w:w="2304"/>
            <w:tcMar>
              <w:top w:w="55" w:type="dxa"/>
              <w:start w:w="55" w:type="dxa"/>
              <w:bottom w:w="55" w:type="dxa"/>
              <w:end w:w="55" w:type="dxa"/>
            </w:tcMar>
            <w:vAlign w:val="center"/>
          </w:tcPr>
          <w:p>
            <w:pPr>
              <w:spacing w:after="0" w:line="228" w:lineRule="auto"/>
            </w:pPr>
            <w:r>
              <w:rPr>
                <w:sz w:val="16"/>
              </w:rPr>
            </w:r>
          </w:p>
        </w:tc>
        <w:tc>
          <w:tcPr>
            <w:tcW w:type="dxa" w:w="2304"/>
            <w:tcMar>
              <w:top w:w="55" w:type="dxa"/>
              <w:start w:w="55" w:type="dxa"/>
              <w:bottom w:w="55" w:type="dxa"/>
              <w:end w:w="55" w:type="dxa"/>
            </w:tcMar>
            <w:vAlign w:val="center"/>
          </w:tcPr>
          <w:p>
            <w:pPr>
              <w:spacing w:after="0" w:line="228" w:lineRule="auto"/>
            </w:pPr>
            <w:r>
              <w:rPr>
                <w:sz w:val="16"/>
              </w:rPr>
            </w:r>
          </w:p>
        </w:tc>
        <w:tc>
          <w:tcPr>
            <w:tcW w:type="dxa" w:w="1440"/>
            <w:tcMar>
              <w:top w:w="55" w:type="dxa"/>
              <w:start w:w="55" w:type="dxa"/>
              <w:bottom w:w="55" w:type="dxa"/>
              <w:end w:w="55" w:type="dxa"/>
            </w:tcMar>
            <w:vAlign w:val="center"/>
          </w:tcPr>
          <w:p>
            <w:pPr>
              <w:spacing w:after="0" w:line="228" w:lineRule="auto"/>
            </w:pPr>
            <w:r>
              <w:rPr>
                <w:sz w:val="16"/>
              </w:rPr>
            </w:r>
          </w:p>
        </w:tc>
      </w:tr>
      <w:tr>
        <w:trPr>
          <w:cantSplit/>
        </w:trPr>
        <w:tc>
          <w:tcPr>
            <w:tcW w:type="dxa" w:w="3888"/>
            <w:tcMar>
              <w:top w:w="55" w:type="dxa"/>
              <w:start w:w="55" w:type="dxa"/>
              <w:bottom w:w="55" w:type="dxa"/>
              <w:end w:w="55" w:type="dxa"/>
            </w:tcMar>
            <w:vAlign w:val="center"/>
            <w:shd w:fill="F4F7FA"/>
          </w:tcPr>
          <w:p>
            <w:pPr>
              <w:spacing w:after="0" w:line="228" w:lineRule="auto"/>
            </w:pPr>
            <w:r>
              <w:rPr>
                <w:sz w:val="16"/>
              </w:rPr>
              <w:t>Public official / government interaction</w:t>
            </w:r>
          </w:p>
        </w:tc>
        <w:tc>
          <w:tcPr>
            <w:tcW w:type="dxa" w:w="2304"/>
            <w:tcMar>
              <w:top w:w="55" w:type="dxa"/>
              <w:start w:w="55" w:type="dxa"/>
              <w:bottom w:w="55" w:type="dxa"/>
              <w:end w:w="55" w:type="dxa"/>
            </w:tcMar>
            <w:vAlign w:val="center"/>
            <w:shd w:fill="F4F7FA"/>
          </w:tcPr>
          <w:p>
            <w:pPr>
              <w:spacing w:after="0" w:line="228" w:lineRule="auto"/>
            </w:pPr>
            <w:r>
              <w:rPr>
                <w:sz w:val="16"/>
              </w:rPr>
            </w:r>
          </w:p>
        </w:tc>
        <w:tc>
          <w:tcPr>
            <w:tcW w:type="dxa" w:w="2304"/>
            <w:tcMar>
              <w:top w:w="55" w:type="dxa"/>
              <w:start w:w="55" w:type="dxa"/>
              <w:bottom w:w="55" w:type="dxa"/>
              <w:end w:w="55" w:type="dxa"/>
            </w:tcMar>
            <w:vAlign w:val="center"/>
            <w:shd w:fill="F4F7FA"/>
          </w:tcPr>
          <w:p>
            <w:pPr>
              <w:spacing w:after="0" w:line="228" w:lineRule="auto"/>
            </w:pPr>
            <w:r>
              <w:rPr>
                <w:sz w:val="16"/>
              </w:rPr>
            </w:r>
          </w:p>
        </w:tc>
        <w:tc>
          <w:tcPr>
            <w:tcW w:type="dxa" w:w="1440"/>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888"/>
            <w:tcMar>
              <w:top w:w="55" w:type="dxa"/>
              <w:start w:w="55" w:type="dxa"/>
              <w:bottom w:w="55" w:type="dxa"/>
              <w:end w:w="55" w:type="dxa"/>
            </w:tcMar>
            <w:vAlign w:val="center"/>
          </w:tcPr>
          <w:p>
            <w:pPr>
              <w:spacing w:after="0" w:line="228" w:lineRule="auto"/>
            </w:pPr>
            <w:r>
              <w:rPr>
                <w:sz w:val="16"/>
              </w:rPr>
              <w:t>Suspected bribery, fraud or concealment</w:t>
            </w:r>
          </w:p>
        </w:tc>
        <w:tc>
          <w:tcPr>
            <w:tcW w:type="dxa" w:w="2304"/>
            <w:tcMar>
              <w:top w:w="55" w:type="dxa"/>
              <w:start w:w="55" w:type="dxa"/>
              <w:bottom w:w="55" w:type="dxa"/>
              <w:end w:w="55" w:type="dxa"/>
            </w:tcMar>
            <w:vAlign w:val="center"/>
          </w:tcPr>
          <w:p>
            <w:pPr>
              <w:spacing w:after="0" w:line="228" w:lineRule="auto"/>
            </w:pPr>
            <w:r>
              <w:rPr>
                <w:sz w:val="16"/>
              </w:rPr>
            </w:r>
          </w:p>
        </w:tc>
        <w:tc>
          <w:tcPr>
            <w:tcW w:type="dxa" w:w="2304"/>
            <w:tcMar>
              <w:top w:w="55" w:type="dxa"/>
              <w:start w:w="55" w:type="dxa"/>
              <w:bottom w:w="55" w:type="dxa"/>
              <w:end w:w="55" w:type="dxa"/>
            </w:tcMar>
            <w:vAlign w:val="center"/>
          </w:tcPr>
          <w:p>
            <w:pPr>
              <w:spacing w:after="0" w:line="228" w:lineRule="auto"/>
            </w:pPr>
            <w:r>
              <w:rPr>
                <w:sz w:val="16"/>
              </w:rPr>
            </w:r>
          </w:p>
        </w:tc>
        <w:tc>
          <w:tcPr>
            <w:tcW w:type="dxa" w:w="1440"/>
            <w:tcMar>
              <w:top w:w="55" w:type="dxa"/>
              <w:start w:w="55" w:type="dxa"/>
              <w:bottom w:w="55" w:type="dxa"/>
              <w:end w:w="55" w:type="dxa"/>
            </w:tcMar>
            <w:vAlign w:val="center"/>
          </w:tcPr>
          <w:p>
            <w:pPr>
              <w:spacing w:after="0" w:line="228" w:lineRule="auto"/>
            </w:pPr>
            <w:r>
              <w:rPr>
                <w:sz w:val="16"/>
              </w:rPr>
            </w:r>
          </w:p>
        </w:tc>
      </w:tr>
      <w:tr>
        <w:trPr>
          <w:cantSplit/>
        </w:trPr>
        <w:tc>
          <w:tcPr>
            <w:tcW w:type="dxa" w:w="3888"/>
            <w:tcMar>
              <w:top w:w="55" w:type="dxa"/>
              <w:start w:w="55" w:type="dxa"/>
              <w:bottom w:w="55" w:type="dxa"/>
              <w:end w:w="55" w:type="dxa"/>
            </w:tcMar>
            <w:vAlign w:val="center"/>
            <w:shd w:fill="F4F7FA"/>
          </w:tcPr>
          <w:p>
            <w:pPr>
              <w:spacing w:after="0" w:line="228" w:lineRule="auto"/>
            </w:pPr>
            <w:r>
              <w:rPr>
                <w:sz w:val="16"/>
              </w:rPr>
              <w:t>Privacy / personal data</w:t>
            </w:r>
          </w:p>
        </w:tc>
        <w:tc>
          <w:tcPr>
            <w:tcW w:type="dxa" w:w="2304"/>
            <w:tcMar>
              <w:top w:w="55" w:type="dxa"/>
              <w:start w:w="55" w:type="dxa"/>
              <w:bottom w:w="55" w:type="dxa"/>
              <w:end w:w="55" w:type="dxa"/>
            </w:tcMar>
            <w:vAlign w:val="center"/>
            <w:shd w:fill="F4F7FA"/>
          </w:tcPr>
          <w:p>
            <w:pPr>
              <w:spacing w:after="0" w:line="228" w:lineRule="auto"/>
            </w:pPr>
            <w:r>
              <w:rPr>
                <w:sz w:val="16"/>
              </w:rPr>
            </w:r>
          </w:p>
        </w:tc>
        <w:tc>
          <w:tcPr>
            <w:tcW w:type="dxa" w:w="2304"/>
            <w:tcMar>
              <w:top w:w="55" w:type="dxa"/>
              <w:start w:w="55" w:type="dxa"/>
              <w:bottom w:w="55" w:type="dxa"/>
              <w:end w:w="55" w:type="dxa"/>
            </w:tcMar>
            <w:vAlign w:val="center"/>
            <w:shd w:fill="F4F7FA"/>
          </w:tcPr>
          <w:p>
            <w:pPr>
              <w:spacing w:after="0" w:line="228" w:lineRule="auto"/>
            </w:pPr>
            <w:r>
              <w:rPr>
                <w:sz w:val="16"/>
              </w:rPr>
            </w:r>
          </w:p>
        </w:tc>
        <w:tc>
          <w:tcPr>
            <w:tcW w:type="dxa" w:w="1440"/>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888"/>
            <w:tcMar>
              <w:top w:w="55" w:type="dxa"/>
              <w:start w:w="55" w:type="dxa"/>
              <w:bottom w:w="55" w:type="dxa"/>
              <w:end w:w="55" w:type="dxa"/>
            </w:tcMar>
            <w:vAlign w:val="center"/>
          </w:tcPr>
          <w:p>
            <w:pPr>
              <w:spacing w:after="0" w:line="228" w:lineRule="auto"/>
            </w:pPr>
            <w:r>
              <w:rPr>
                <w:sz w:val="16"/>
              </w:rPr>
              <w:t>Retaliation or speak-up concern</w:t>
            </w:r>
          </w:p>
        </w:tc>
        <w:tc>
          <w:tcPr>
            <w:tcW w:type="dxa" w:w="2304"/>
            <w:tcMar>
              <w:top w:w="55" w:type="dxa"/>
              <w:start w:w="55" w:type="dxa"/>
              <w:bottom w:w="55" w:type="dxa"/>
              <w:end w:w="55" w:type="dxa"/>
            </w:tcMar>
            <w:vAlign w:val="center"/>
          </w:tcPr>
          <w:p>
            <w:pPr>
              <w:spacing w:after="0" w:line="228" w:lineRule="auto"/>
            </w:pPr>
            <w:r>
              <w:rPr>
                <w:sz w:val="16"/>
              </w:rPr>
            </w:r>
          </w:p>
        </w:tc>
        <w:tc>
          <w:tcPr>
            <w:tcW w:type="dxa" w:w="2304"/>
            <w:tcMar>
              <w:top w:w="55" w:type="dxa"/>
              <w:start w:w="55" w:type="dxa"/>
              <w:bottom w:w="55" w:type="dxa"/>
              <w:end w:w="55" w:type="dxa"/>
            </w:tcMar>
            <w:vAlign w:val="center"/>
          </w:tcPr>
          <w:p>
            <w:pPr>
              <w:spacing w:after="0" w:line="228" w:lineRule="auto"/>
            </w:pPr>
            <w:r>
              <w:rPr>
                <w:sz w:val="16"/>
              </w:rPr>
            </w:r>
          </w:p>
        </w:tc>
        <w:tc>
          <w:tcPr>
            <w:tcW w:type="dxa" w:w="1440"/>
            <w:tcMar>
              <w:top w:w="55" w:type="dxa"/>
              <w:start w:w="55" w:type="dxa"/>
              <w:bottom w:w="55" w:type="dxa"/>
              <w:end w:w="55" w:type="dxa"/>
            </w:tcMar>
            <w:vAlign w:val="center"/>
          </w:tcPr>
          <w:p>
            <w:pPr>
              <w:spacing w:after="0" w:line="228" w:lineRule="auto"/>
            </w:pPr>
            <w:r>
              <w:rPr>
                <w:sz w:val="16"/>
              </w:rPr>
            </w:r>
          </w:p>
        </w:tc>
      </w:tr>
    </w:tbl>
    <w:p>
      <w:pPr>
        <w:spacing w:after="20"/>
      </w:pPr>
    </w:p>
    <w:p>
      <w:r>
        <w:br w:type="page"/>
      </w:r>
    </w:p>
    <w:p>
      <w:pPr>
        <w:pStyle w:val="Heading1"/>
      </w:pPr>
      <w:r>
        <w:t>Master Gifts, Hospitality and Entertainment Register</w:t>
      </w:r>
    </w:p>
    <w:p>
      <w:r>
        <w:t>Enter one line per offer or event. Use continuation pages and the detailed declaration where a line cannot capture the facts.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547"/>
            <w:shd w:fill="17365D"/>
            <w:tcMar>
              <w:top w:w="55" w:type="dxa"/>
              <w:start w:w="55" w:type="dxa"/>
              <w:bottom w:w="55" w:type="dxa"/>
              <w:end w:w="55" w:type="dxa"/>
            </w:tcMar>
            <w:vAlign w:val="center"/>
          </w:tcPr>
          <w:p>
            <w:r>
              <w:rPr>
                <w:b/>
                <w:color w:val="FFFFFF"/>
                <w:sz w:val="12"/>
              </w:rPr>
              <w:t>ID</w:t>
            </w:r>
          </w:p>
        </w:tc>
        <w:tc>
          <w:tcPr>
            <w:tcW w:type="dxa" w:w="864"/>
            <w:shd w:fill="17365D"/>
            <w:tcMar>
              <w:top w:w="55" w:type="dxa"/>
              <w:start w:w="55" w:type="dxa"/>
              <w:bottom w:w="55" w:type="dxa"/>
              <w:end w:w="55" w:type="dxa"/>
            </w:tcMar>
            <w:vAlign w:val="center"/>
          </w:tcPr>
          <w:p>
            <w:r>
              <w:rPr>
                <w:b/>
                <w:color w:val="FFFFFF"/>
                <w:sz w:val="12"/>
              </w:rPr>
              <w:t>Offer / event date</w:t>
            </w:r>
          </w:p>
        </w:tc>
        <w:tc>
          <w:tcPr>
            <w:tcW w:type="dxa" w:w="1152"/>
            <w:shd w:fill="17365D"/>
            <w:tcMar>
              <w:top w:w="55" w:type="dxa"/>
              <w:start w:w="55" w:type="dxa"/>
              <w:bottom w:w="55" w:type="dxa"/>
              <w:end w:w="55" w:type="dxa"/>
            </w:tcMar>
            <w:vAlign w:val="center"/>
          </w:tcPr>
          <w:p>
            <w:r>
              <w:rPr>
                <w:b/>
                <w:color w:val="FFFFFF"/>
                <w:sz w:val="12"/>
              </w:rPr>
              <w:t>Employee / dept.</w:t>
            </w:r>
          </w:p>
        </w:tc>
        <w:tc>
          <w:tcPr>
            <w:tcW w:type="dxa" w:w="792"/>
            <w:shd w:fill="17365D"/>
            <w:tcMar>
              <w:top w:w="55" w:type="dxa"/>
              <w:start w:w="55" w:type="dxa"/>
              <w:bottom w:w="55" w:type="dxa"/>
              <w:end w:w="55" w:type="dxa"/>
            </w:tcMar>
            <w:vAlign w:val="center"/>
          </w:tcPr>
          <w:p>
            <w:r>
              <w:rPr>
                <w:b/>
                <w:color w:val="FFFFFF"/>
                <w:sz w:val="12"/>
              </w:rPr>
              <w:t>Direction</w:t>
            </w:r>
          </w:p>
        </w:tc>
        <w:tc>
          <w:tcPr>
            <w:tcW w:type="dxa" w:w="1440"/>
            <w:shd w:fill="17365D"/>
            <w:tcMar>
              <w:top w:w="55" w:type="dxa"/>
              <w:start w:w="55" w:type="dxa"/>
              <w:bottom w:w="55" w:type="dxa"/>
              <w:end w:w="55" w:type="dxa"/>
            </w:tcMar>
            <w:vAlign w:val="center"/>
          </w:tcPr>
          <w:p>
            <w:r>
              <w:rPr>
                <w:b/>
                <w:color w:val="FFFFFF"/>
                <w:sz w:val="12"/>
              </w:rPr>
              <w:t>Counterparty / organisation</w:t>
            </w:r>
          </w:p>
        </w:tc>
        <w:tc>
          <w:tcPr>
            <w:tcW w:type="dxa" w:w="1728"/>
            <w:shd w:fill="17365D"/>
            <w:tcMar>
              <w:top w:w="55" w:type="dxa"/>
              <w:start w:w="55" w:type="dxa"/>
              <w:bottom w:w="55" w:type="dxa"/>
              <w:end w:w="55" w:type="dxa"/>
            </w:tcMar>
            <w:vAlign w:val="center"/>
          </w:tcPr>
          <w:p>
            <w:r>
              <w:rPr>
                <w:b/>
                <w:color w:val="FFFFFF"/>
                <w:sz w:val="12"/>
              </w:rPr>
              <w:t>Category / description</w:t>
            </w:r>
          </w:p>
        </w:tc>
        <w:tc>
          <w:tcPr>
            <w:tcW w:type="dxa" w:w="1008"/>
            <w:shd w:fill="17365D"/>
            <w:tcMar>
              <w:top w:w="55" w:type="dxa"/>
              <w:start w:w="55" w:type="dxa"/>
              <w:bottom w:w="55" w:type="dxa"/>
              <w:end w:w="55" w:type="dxa"/>
            </w:tcMar>
            <w:vAlign w:val="center"/>
          </w:tcPr>
          <w:p>
            <w:r>
              <w:rPr>
                <w:b/>
                <w:color w:val="FFFFFF"/>
                <w:sz w:val="12"/>
              </w:rPr>
              <w:t>Est. value / currency</w:t>
            </w:r>
          </w:p>
        </w:tc>
        <w:tc>
          <w:tcPr>
            <w:tcW w:type="dxa" w:w="1008"/>
            <w:shd w:fill="17365D"/>
            <w:tcMar>
              <w:top w:w="55" w:type="dxa"/>
              <w:start w:w="55" w:type="dxa"/>
              <w:bottom w:w="55" w:type="dxa"/>
              <w:end w:w="55" w:type="dxa"/>
            </w:tcMar>
            <w:vAlign w:val="center"/>
          </w:tcPr>
          <w:p>
            <w:r>
              <w:rPr>
                <w:b/>
                <w:color w:val="FFFFFF"/>
                <w:sz w:val="12"/>
              </w:rPr>
              <w:t>Decision / status</w:t>
            </w:r>
          </w:p>
        </w:tc>
        <w:tc>
          <w:tcPr>
            <w:tcW w:type="dxa" w:w="1008"/>
            <w:shd w:fill="17365D"/>
            <w:tcMar>
              <w:top w:w="55" w:type="dxa"/>
              <w:start w:w="55" w:type="dxa"/>
              <w:bottom w:w="55" w:type="dxa"/>
              <w:end w:w="55" w:type="dxa"/>
            </w:tcMar>
            <w:vAlign w:val="center"/>
          </w:tcPr>
          <w:p>
            <w:r>
              <w:rPr>
                <w:b/>
                <w:color w:val="FFFFFF"/>
                <w:sz w:val="12"/>
              </w:rPr>
              <w:t>Approver / date</w:t>
            </w:r>
          </w:p>
        </w:tc>
        <w:tc>
          <w:tcPr>
            <w:tcW w:type="dxa" w:w="1152"/>
            <w:shd w:fill="17365D"/>
            <w:tcMar>
              <w:top w:w="55" w:type="dxa"/>
              <w:start w:w="55" w:type="dxa"/>
              <w:bottom w:w="55" w:type="dxa"/>
              <w:end w:w="55" w:type="dxa"/>
            </w:tcMar>
            <w:vAlign w:val="center"/>
          </w:tcPr>
          <w:p>
            <w:r>
              <w:rPr>
                <w:b/>
                <w:color w:val="FFFFFF"/>
                <w:sz w:val="12"/>
              </w:rPr>
              <w:t>Actual value / disposition</w:t>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r>
    </w:tbl>
    <w:p>
      <w:pPr>
        <w:spacing w:after="20"/>
      </w:pPr>
    </w:p>
    <w:p>
      <w:pPr>
        <w:pStyle w:val="Heading2"/>
      </w:pPr>
      <w:r>
        <w:t>Register Status Codes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440"/>
            <w:shd w:fill="17365D"/>
            <w:tcMar>
              <w:top w:w="55" w:type="dxa"/>
              <w:start w:w="55" w:type="dxa"/>
              <w:bottom w:w="55" w:type="dxa"/>
              <w:end w:w="55" w:type="dxa"/>
            </w:tcMar>
            <w:vAlign w:val="center"/>
          </w:tcPr>
          <w:p>
            <w:r>
              <w:rPr>
                <w:b/>
                <w:color w:val="FFFFFF"/>
                <w:sz w:val="16"/>
              </w:rPr>
              <w:t>Code</w:t>
            </w:r>
          </w:p>
        </w:tc>
        <w:tc>
          <w:tcPr>
            <w:tcW w:type="dxa" w:w="3240"/>
            <w:shd w:fill="17365D"/>
            <w:tcMar>
              <w:top w:w="55" w:type="dxa"/>
              <w:start w:w="55" w:type="dxa"/>
              <w:bottom w:w="55" w:type="dxa"/>
              <w:end w:w="55" w:type="dxa"/>
            </w:tcMar>
            <w:vAlign w:val="center"/>
          </w:tcPr>
          <w:p>
            <w:r>
              <w:rPr>
                <w:b/>
                <w:color w:val="FFFFFF"/>
                <w:sz w:val="16"/>
              </w:rPr>
              <w:t>Meaning</w:t>
            </w:r>
          </w:p>
        </w:tc>
        <w:tc>
          <w:tcPr>
            <w:tcW w:type="dxa" w:w="5256"/>
            <w:shd w:fill="17365D"/>
            <w:tcMar>
              <w:top w:w="55" w:type="dxa"/>
              <w:start w:w="55" w:type="dxa"/>
              <w:bottom w:w="55" w:type="dxa"/>
              <w:end w:w="55" w:type="dxa"/>
            </w:tcMar>
            <w:vAlign w:val="center"/>
          </w:tcPr>
          <w:p>
            <w:r>
              <w:rPr>
                <w:b/>
                <w:color w:val="FFFFFF"/>
                <w:sz w:val="16"/>
              </w:rPr>
              <w:t>Required next step</w:t>
            </w:r>
          </w:p>
        </w:tc>
      </w:tr>
      <w:tr>
        <w:trPr>
          <w:cantSplit/>
        </w:trPr>
        <w:tc>
          <w:tcPr>
            <w:tcW w:type="dxa" w:w="1440"/>
            <w:tcMar>
              <w:top w:w="55" w:type="dxa"/>
              <w:start w:w="55" w:type="dxa"/>
              <w:bottom w:w="55" w:type="dxa"/>
              <w:end w:w="55" w:type="dxa"/>
            </w:tcMar>
            <w:vAlign w:val="center"/>
          </w:tcPr>
          <w:p>
            <w:pPr>
              <w:spacing w:after="0" w:line="228" w:lineRule="auto"/>
            </w:pPr>
            <w:r>
              <w:rPr>
                <w:sz w:val="16"/>
              </w:rPr>
              <w:t>PENDING</w:t>
            </w:r>
          </w:p>
        </w:tc>
        <w:tc>
          <w:tcPr>
            <w:tcW w:type="dxa" w:w="3240"/>
            <w:tcMar>
              <w:top w:w="55" w:type="dxa"/>
              <w:start w:w="55" w:type="dxa"/>
              <w:bottom w:w="55" w:type="dxa"/>
              <w:end w:w="55" w:type="dxa"/>
            </w:tcMar>
            <w:vAlign w:val="center"/>
          </w:tcPr>
          <w:p>
            <w:pPr>
              <w:spacing w:after="0" w:line="228" w:lineRule="auto"/>
            </w:pPr>
            <w:r>
              <w:rPr>
                <w:sz w:val="16"/>
              </w:rPr>
              <w:t>Awaiting approval or information.</w:t>
            </w:r>
          </w:p>
        </w:tc>
        <w:tc>
          <w:tcPr>
            <w:tcW w:type="dxa" w:w="5256"/>
            <w:tcMar>
              <w:top w:w="55" w:type="dxa"/>
              <w:start w:w="55" w:type="dxa"/>
              <w:bottom w:w="55" w:type="dxa"/>
              <w:end w:w="55" w:type="dxa"/>
            </w:tcMar>
            <w:vAlign w:val="center"/>
          </w:tcPr>
          <w:p>
            <w:pPr>
              <w:spacing w:after="0" w:line="228" w:lineRule="auto"/>
            </w:pPr>
            <w:r>
              <w:rPr>
                <w:sz w:val="16"/>
              </w:rPr>
              <w:t>Do not accept or provide; chase before deadline.</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APPROVED</w:t>
            </w:r>
          </w:p>
        </w:tc>
        <w:tc>
          <w:tcPr>
            <w:tcW w:type="dxa" w:w="3240"/>
            <w:tcMar>
              <w:top w:w="55" w:type="dxa"/>
              <w:start w:w="55" w:type="dxa"/>
              <w:bottom w:w="55" w:type="dxa"/>
              <w:end w:w="55" w:type="dxa"/>
            </w:tcMar>
            <w:vAlign w:val="center"/>
            <w:shd w:fill="F4F7FA"/>
          </w:tcPr>
          <w:p>
            <w:pPr>
              <w:spacing w:after="0" w:line="228" w:lineRule="auto"/>
            </w:pPr>
            <w:r>
              <w:rPr>
                <w:sz w:val="16"/>
              </w:rPr>
              <w:t>Approved as requested.</w:t>
            </w:r>
          </w:p>
        </w:tc>
        <w:tc>
          <w:tcPr>
            <w:tcW w:type="dxa" w:w="5256"/>
            <w:tcMar>
              <w:top w:w="55" w:type="dxa"/>
              <w:start w:w="55" w:type="dxa"/>
              <w:bottom w:w="55" w:type="dxa"/>
              <w:end w:w="55" w:type="dxa"/>
            </w:tcMar>
            <w:vAlign w:val="center"/>
            <w:shd w:fill="F4F7FA"/>
          </w:tcPr>
          <w:p>
            <w:pPr>
              <w:spacing w:after="0" w:line="228" w:lineRule="auto"/>
            </w:pPr>
            <w:r>
              <w:rPr>
                <w:sz w:val="16"/>
              </w:rPr>
              <w:t>Follow conditions and reconcile actual value.</w:t>
            </w:r>
          </w:p>
        </w:tc>
      </w:tr>
      <w:tr>
        <w:trPr>
          <w:cantSplit/>
        </w:trPr>
        <w:tc>
          <w:tcPr>
            <w:tcW w:type="dxa" w:w="1440"/>
            <w:tcMar>
              <w:top w:w="55" w:type="dxa"/>
              <w:start w:w="55" w:type="dxa"/>
              <w:bottom w:w="55" w:type="dxa"/>
              <w:end w:w="55" w:type="dxa"/>
            </w:tcMar>
            <w:vAlign w:val="center"/>
          </w:tcPr>
          <w:p>
            <w:pPr>
              <w:spacing w:after="0" w:line="228" w:lineRule="auto"/>
            </w:pPr>
            <w:r>
              <w:rPr>
                <w:sz w:val="16"/>
              </w:rPr>
              <w:t>CONDITIONAL</w:t>
            </w:r>
          </w:p>
        </w:tc>
        <w:tc>
          <w:tcPr>
            <w:tcW w:type="dxa" w:w="3240"/>
            <w:tcMar>
              <w:top w:w="55" w:type="dxa"/>
              <w:start w:w="55" w:type="dxa"/>
              <w:bottom w:w="55" w:type="dxa"/>
              <w:end w:w="55" w:type="dxa"/>
            </w:tcMar>
            <w:vAlign w:val="center"/>
          </w:tcPr>
          <w:p>
            <w:pPr>
              <w:spacing w:after="0" w:line="228" w:lineRule="auto"/>
            </w:pPr>
            <w:r>
              <w:rPr>
                <w:sz w:val="16"/>
              </w:rPr>
              <w:t>Approved subject to restrictions.</w:t>
            </w:r>
          </w:p>
        </w:tc>
        <w:tc>
          <w:tcPr>
            <w:tcW w:type="dxa" w:w="5256"/>
            <w:tcMar>
              <w:top w:w="55" w:type="dxa"/>
              <w:start w:w="55" w:type="dxa"/>
              <w:bottom w:w="55" w:type="dxa"/>
              <w:end w:w="55" w:type="dxa"/>
            </w:tcMar>
            <w:vAlign w:val="center"/>
          </w:tcPr>
          <w:p>
            <w:pPr>
              <w:spacing w:after="0" w:line="228" w:lineRule="auto"/>
            </w:pPr>
            <w:r>
              <w:rPr>
                <w:sz w:val="16"/>
              </w:rPr>
              <w:t>Record evidence that every condition was met.</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DECLINED</w:t>
            </w:r>
          </w:p>
        </w:tc>
        <w:tc>
          <w:tcPr>
            <w:tcW w:type="dxa" w:w="3240"/>
            <w:tcMar>
              <w:top w:w="55" w:type="dxa"/>
              <w:start w:w="55" w:type="dxa"/>
              <w:bottom w:w="55" w:type="dxa"/>
              <w:end w:w="55" w:type="dxa"/>
            </w:tcMar>
            <w:vAlign w:val="center"/>
            <w:shd w:fill="F4F7FA"/>
          </w:tcPr>
          <w:p>
            <w:pPr>
              <w:spacing w:after="0" w:line="228" w:lineRule="auto"/>
            </w:pPr>
            <w:r>
              <w:rPr>
                <w:sz w:val="16"/>
              </w:rPr>
              <w:t>Approval refused.</w:t>
            </w:r>
          </w:p>
        </w:tc>
        <w:tc>
          <w:tcPr>
            <w:tcW w:type="dxa" w:w="5256"/>
            <w:tcMar>
              <w:top w:w="55" w:type="dxa"/>
              <w:start w:w="55" w:type="dxa"/>
              <w:bottom w:w="55" w:type="dxa"/>
              <w:end w:w="55" w:type="dxa"/>
            </w:tcMar>
            <w:vAlign w:val="center"/>
            <w:shd w:fill="F4F7FA"/>
          </w:tcPr>
          <w:p>
            <w:pPr>
              <w:spacing w:after="0" w:line="228" w:lineRule="auto"/>
            </w:pPr>
            <w:r>
              <w:rPr>
                <w:sz w:val="16"/>
              </w:rPr>
              <w:t>Do not proceed; record communication.</w:t>
            </w:r>
          </w:p>
        </w:tc>
      </w:tr>
      <w:tr>
        <w:trPr>
          <w:cantSplit/>
        </w:trPr>
        <w:tc>
          <w:tcPr>
            <w:tcW w:type="dxa" w:w="1440"/>
            <w:tcMar>
              <w:top w:w="55" w:type="dxa"/>
              <w:start w:w="55" w:type="dxa"/>
              <w:bottom w:w="55" w:type="dxa"/>
              <w:end w:w="55" w:type="dxa"/>
            </w:tcMar>
            <w:vAlign w:val="center"/>
          </w:tcPr>
          <w:p>
            <w:pPr>
              <w:spacing w:after="0" w:line="228" w:lineRule="auto"/>
            </w:pPr>
            <w:r>
              <w:rPr>
                <w:sz w:val="16"/>
              </w:rPr>
              <w:t>REFUSED</w:t>
            </w:r>
          </w:p>
        </w:tc>
        <w:tc>
          <w:tcPr>
            <w:tcW w:type="dxa" w:w="3240"/>
            <w:tcMar>
              <w:top w:w="55" w:type="dxa"/>
              <w:start w:w="55" w:type="dxa"/>
              <w:bottom w:w="55" w:type="dxa"/>
              <w:end w:w="55" w:type="dxa"/>
            </w:tcMar>
            <w:vAlign w:val="center"/>
          </w:tcPr>
          <w:p>
            <w:pPr>
              <w:spacing w:after="0" w:line="228" w:lineRule="auto"/>
            </w:pPr>
            <w:r>
              <w:rPr>
                <w:sz w:val="16"/>
              </w:rPr>
              <w:t>Offer declined by recipient.</w:t>
            </w:r>
          </w:p>
        </w:tc>
        <w:tc>
          <w:tcPr>
            <w:tcW w:type="dxa" w:w="5256"/>
            <w:tcMar>
              <w:top w:w="55" w:type="dxa"/>
              <w:start w:w="55" w:type="dxa"/>
              <w:bottom w:w="55" w:type="dxa"/>
              <w:end w:w="55" w:type="dxa"/>
            </w:tcMar>
            <w:vAlign w:val="center"/>
          </w:tcPr>
          <w:p>
            <w:pPr>
              <w:spacing w:after="0" w:line="228" w:lineRule="auto"/>
            </w:pPr>
            <w:r>
              <w:rPr>
                <w:sz w:val="16"/>
              </w:rPr>
              <w:t>Retain refusal evidence where appropriate.</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RETURNED</w:t>
            </w:r>
          </w:p>
        </w:tc>
        <w:tc>
          <w:tcPr>
            <w:tcW w:type="dxa" w:w="3240"/>
            <w:tcMar>
              <w:top w:w="55" w:type="dxa"/>
              <w:start w:w="55" w:type="dxa"/>
              <w:bottom w:w="55" w:type="dxa"/>
              <w:end w:w="55" w:type="dxa"/>
            </w:tcMar>
            <w:vAlign w:val="center"/>
            <w:shd w:fill="F4F7FA"/>
          </w:tcPr>
          <w:p>
            <w:pPr>
              <w:spacing w:after="0" w:line="228" w:lineRule="auto"/>
            </w:pPr>
            <w:r>
              <w:rPr>
                <w:sz w:val="16"/>
              </w:rPr>
              <w:t>Benefit returned after receipt.</w:t>
            </w:r>
          </w:p>
        </w:tc>
        <w:tc>
          <w:tcPr>
            <w:tcW w:type="dxa" w:w="5256"/>
            <w:tcMar>
              <w:top w:w="55" w:type="dxa"/>
              <w:start w:w="55" w:type="dxa"/>
              <w:bottom w:w="55" w:type="dxa"/>
              <w:end w:w="55" w:type="dxa"/>
            </w:tcMar>
            <w:vAlign w:val="center"/>
            <w:shd w:fill="F4F7FA"/>
          </w:tcPr>
          <w:p>
            <w:pPr>
              <w:spacing w:after="0" w:line="228" w:lineRule="auto"/>
            </w:pPr>
            <w:r>
              <w:rPr>
                <w:sz w:val="16"/>
              </w:rPr>
              <w:t>Record date, method and proof of return.</w:t>
            </w:r>
          </w:p>
        </w:tc>
      </w:tr>
      <w:tr>
        <w:trPr>
          <w:cantSplit/>
        </w:trPr>
        <w:tc>
          <w:tcPr>
            <w:tcW w:type="dxa" w:w="1440"/>
            <w:tcMar>
              <w:top w:w="55" w:type="dxa"/>
              <w:start w:w="55" w:type="dxa"/>
              <w:bottom w:w="55" w:type="dxa"/>
              <w:end w:w="55" w:type="dxa"/>
            </w:tcMar>
            <w:vAlign w:val="center"/>
          </w:tcPr>
          <w:p>
            <w:pPr>
              <w:spacing w:after="0" w:line="228" w:lineRule="auto"/>
            </w:pPr>
            <w:r>
              <w:rPr>
                <w:sz w:val="16"/>
              </w:rPr>
              <w:t>DONATED / SURRENDERED</w:t>
            </w:r>
          </w:p>
        </w:tc>
        <w:tc>
          <w:tcPr>
            <w:tcW w:type="dxa" w:w="3240"/>
            <w:tcMar>
              <w:top w:w="55" w:type="dxa"/>
              <w:start w:w="55" w:type="dxa"/>
              <w:bottom w:w="55" w:type="dxa"/>
              <w:end w:w="55" w:type="dxa"/>
            </w:tcMar>
            <w:vAlign w:val="center"/>
          </w:tcPr>
          <w:p>
            <w:pPr>
              <w:spacing w:after="0" w:line="228" w:lineRule="auto"/>
            </w:pPr>
            <w:r>
              <w:rPr>
                <w:sz w:val="16"/>
              </w:rPr>
              <w:t>Transferred under policy.</w:t>
            </w:r>
          </w:p>
        </w:tc>
        <w:tc>
          <w:tcPr>
            <w:tcW w:type="dxa" w:w="5256"/>
            <w:tcMar>
              <w:top w:w="55" w:type="dxa"/>
              <w:start w:w="55" w:type="dxa"/>
              <w:bottom w:w="55" w:type="dxa"/>
              <w:end w:w="55" w:type="dxa"/>
            </w:tcMar>
            <w:vAlign w:val="center"/>
          </w:tcPr>
          <w:p>
            <w:pPr>
              <w:spacing w:after="0" w:line="228" w:lineRule="auto"/>
            </w:pPr>
            <w:r>
              <w:rPr>
                <w:sz w:val="16"/>
              </w:rPr>
              <w:t>Record recipient, custody and evidence.</w:t>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6"/>
              </w:rPr>
              <w:t>CANCELLED</w:t>
            </w:r>
          </w:p>
        </w:tc>
        <w:tc>
          <w:tcPr>
            <w:tcW w:type="dxa" w:w="3240"/>
            <w:tcMar>
              <w:top w:w="55" w:type="dxa"/>
              <w:start w:w="55" w:type="dxa"/>
              <w:bottom w:w="55" w:type="dxa"/>
              <w:end w:w="55" w:type="dxa"/>
            </w:tcMar>
            <w:vAlign w:val="center"/>
            <w:shd w:fill="F4F7FA"/>
          </w:tcPr>
          <w:p>
            <w:pPr>
              <w:spacing w:after="0" w:line="228" w:lineRule="auto"/>
            </w:pPr>
            <w:r>
              <w:rPr>
                <w:sz w:val="16"/>
              </w:rPr>
              <w:t>Event or offer did not occur.</w:t>
            </w:r>
          </w:p>
        </w:tc>
        <w:tc>
          <w:tcPr>
            <w:tcW w:type="dxa" w:w="5256"/>
            <w:tcMar>
              <w:top w:w="55" w:type="dxa"/>
              <w:start w:w="55" w:type="dxa"/>
              <w:bottom w:w="55" w:type="dxa"/>
              <w:end w:w="55" w:type="dxa"/>
            </w:tcMar>
            <w:vAlign w:val="center"/>
            <w:shd w:fill="F4F7FA"/>
          </w:tcPr>
          <w:p>
            <w:pPr>
              <w:spacing w:after="0" w:line="228" w:lineRule="auto"/>
            </w:pPr>
            <w:r>
              <w:rPr>
                <w:sz w:val="16"/>
              </w:rPr>
              <w:t>Record reason and close entry.</w:t>
            </w:r>
          </w:p>
        </w:tc>
      </w:tr>
      <w:tr>
        <w:trPr>
          <w:cantSplit/>
        </w:trPr>
        <w:tc>
          <w:tcPr>
            <w:tcW w:type="dxa" w:w="1440"/>
            <w:tcMar>
              <w:top w:w="55" w:type="dxa"/>
              <w:start w:w="55" w:type="dxa"/>
              <w:bottom w:w="55" w:type="dxa"/>
              <w:end w:w="55" w:type="dxa"/>
            </w:tcMar>
            <w:vAlign w:val="center"/>
          </w:tcPr>
          <w:p>
            <w:pPr>
              <w:spacing w:after="0" w:line="228" w:lineRule="auto"/>
            </w:pPr>
            <w:r>
              <w:rPr>
                <w:sz w:val="16"/>
              </w:rPr>
              <w:t>BREACH REVIEW</w:t>
            </w:r>
          </w:p>
        </w:tc>
        <w:tc>
          <w:tcPr>
            <w:tcW w:type="dxa" w:w="3240"/>
            <w:tcMar>
              <w:top w:w="55" w:type="dxa"/>
              <w:start w:w="55" w:type="dxa"/>
              <w:bottom w:w="55" w:type="dxa"/>
              <w:end w:w="55" w:type="dxa"/>
            </w:tcMar>
            <w:vAlign w:val="center"/>
          </w:tcPr>
          <w:p>
            <w:pPr>
              <w:spacing w:after="0" w:line="228" w:lineRule="auto"/>
            </w:pPr>
            <w:r>
              <w:rPr>
                <w:sz w:val="16"/>
              </w:rPr>
              <w:t>Possible violation identified.</w:t>
            </w:r>
          </w:p>
        </w:tc>
        <w:tc>
          <w:tcPr>
            <w:tcW w:type="dxa" w:w="5256"/>
            <w:tcMar>
              <w:top w:w="55" w:type="dxa"/>
              <w:start w:w="55" w:type="dxa"/>
              <w:bottom w:w="55" w:type="dxa"/>
              <w:end w:w="55" w:type="dxa"/>
            </w:tcMar>
            <w:vAlign w:val="center"/>
          </w:tcPr>
          <w:p>
            <w:pPr>
              <w:spacing w:after="0" w:line="228" w:lineRule="auto"/>
            </w:pPr>
            <w:r>
              <w:rPr>
                <w:sz w:val="16"/>
              </w:rPr>
              <w:t>Preserve evidence and refer through authorised process.</w:t>
            </w:r>
          </w:p>
        </w:tc>
      </w:tr>
    </w:tbl>
    <w:p>
      <w:pPr>
        <w:spacing w:after="20"/>
      </w:pPr>
    </w:p>
    <w:p>
      <w:r>
        <w:br w:type="page"/>
      </w:r>
    </w:p>
    <w:p>
      <w:pPr>
        <w:pStyle w:val="Heading1"/>
      </w:pPr>
      <w:r>
        <w:t>Detailed Declaration and Approval Form — Identification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Declaration date and time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Employee / declarant name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Employee / director ID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Role / title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Department / entity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Location / country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Manager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Direction: offered / received / provided / requested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Status: proposed / already occurred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Event / offer date and time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Decision deadline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Counterparty name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Counterparty organisation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Relationship to organisation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Contact details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Third party acting for counterparty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Related tender / transaction / case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Immediate Hold</w:t>
      </w:r>
    </w:p>
    <w:p>
      <w:r>
        <w:t>☐ Benefit has not been accepted, used, promised or provided pending approval.</w:t>
      </w:r>
    </w:p>
    <w:p>
      <w:r>
        <w:t>☐ If already received, it is secured and has not been consumed, transferred or used.</w:t>
      </w:r>
    </w:p>
    <w:p>
      <w:r>
        <w:t>☐ No commitment has been made to reimburse, reciprocate or favour the counterparty.</w:t>
      </w:r>
    </w:p>
    <w:p>
      <w:r>
        <w:br w:type="page"/>
      </w:r>
    </w:p>
    <w:p>
      <w:pPr>
        <w:pStyle w:val="Heading1"/>
      </w:pPr>
      <w:r>
        <w:t>Detailed Declaration — Benefit and Value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744"/>
            <w:shd w:fill="17365D"/>
            <w:tcMar>
              <w:top w:w="55" w:type="dxa"/>
              <w:start w:w="55" w:type="dxa"/>
              <w:bottom w:w="55" w:type="dxa"/>
              <w:end w:w="55" w:type="dxa"/>
            </w:tcMar>
            <w:vAlign w:val="center"/>
          </w:tcPr>
          <w:p>
            <w:r>
              <w:rPr>
                <w:b/>
                <w:color w:val="FFFFFF"/>
                <w:sz w:val="16"/>
              </w:rPr>
              <w:t>Field</w:t>
            </w:r>
          </w:p>
        </w:tc>
        <w:tc>
          <w:tcPr>
            <w:tcW w:type="dxa" w:w="6192"/>
            <w:shd w:fill="17365D"/>
            <w:tcMar>
              <w:top w:w="55" w:type="dxa"/>
              <w:start w:w="55" w:type="dxa"/>
              <w:bottom w:w="55" w:type="dxa"/>
              <w:end w:w="55" w:type="dxa"/>
            </w:tcMar>
            <w:vAlign w:val="center"/>
          </w:tcPr>
          <w:p>
            <w:r>
              <w:rPr>
                <w:b/>
                <w:color w:val="FFFFFF"/>
                <w:sz w:val="16"/>
              </w:rPr>
              <w:t>Details</w:t>
            </w:r>
          </w:p>
        </w:tc>
      </w:tr>
      <w:tr>
        <w:trPr>
          <w:cantSplit/>
        </w:trPr>
        <w:tc>
          <w:tcPr>
            <w:tcW w:type="dxa" w:w="3744"/>
            <w:tcMar>
              <w:top w:w="55" w:type="dxa"/>
              <w:start w:w="55" w:type="dxa"/>
              <w:bottom w:w="55" w:type="dxa"/>
              <w:end w:w="55" w:type="dxa"/>
            </w:tcMar>
            <w:vAlign w:val="center"/>
          </w:tcPr>
          <w:p>
            <w:pPr>
              <w:spacing w:after="0" w:line="228" w:lineRule="auto"/>
            </w:pPr>
            <w:r>
              <w:rPr>
                <w:sz w:val="16"/>
              </w:rPr>
              <w:t>Category: gift / meal / hospitality / entertainment / travel / other</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Full description, brand, quantity and condition</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Venue / event / itinerary</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Who selected the item or venue</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Estimated market value</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Currency and conversion rate / date</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Value per person</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Total value</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Source of valuation and evidence</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Employee contribution / reimbursement</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Discounted or complimentary element</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Transferability / resale value</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Provider representative present</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Recipient / guest / family beneficiaries</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Alcohol or adult entertainment involved</w:t>
            </w:r>
          </w:p>
        </w:tc>
        <w:tc>
          <w:tcPr>
            <w:tcW w:type="dxa" w:w="6192"/>
            <w:tcMar>
              <w:top w:w="55" w:type="dxa"/>
              <w:start w:w="55" w:type="dxa"/>
              <w:bottom w:w="55" w:type="dxa"/>
              <w:end w:w="55" w:type="dxa"/>
            </w:tcMar>
            <w:vAlign w:val="center"/>
          </w:tcPr>
          <w:p>
            <w:pPr>
              <w:spacing w:after="0" w:line="228" w:lineRule="auto"/>
            </w:pPr>
            <w:r>
              <w:rPr>
                <w:sz w:val="16"/>
              </w:rPr>
            </w:r>
          </w:p>
        </w:tc>
      </w:tr>
      <w:tr>
        <w:trPr>
          <w:cantSplit/>
        </w:trPr>
        <w:tc>
          <w:tcPr>
            <w:tcW w:type="dxa" w:w="3744"/>
            <w:tcMar>
              <w:top w:w="55" w:type="dxa"/>
              <w:start w:w="55" w:type="dxa"/>
              <w:bottom w:w="55" w:type="dxa"/>
              <w:end w:w="55" w:type="dxa"/>
            </w:tcMar>
            <w:vAlign w:val="center"/>
            <w:shd w:fill="F4F7FA"/>
          </w:tcPr>
          <w:p>
            <w:pPr>
              <w:spacing w:after="0" w:line="228" w:lineRule="auto"/>
            </w:pPr>
            <w:r>
              <w:rPr>
                <w:sz w:val="16"/>
              </w:rPr>
              <w:t>Prize, raffle, award or speaker benefit</w:t>
            </w:r>
          </w:p>
        </w:tc>
        <w:tc>
          <w:tcPr>
            <w:tcW w:type="dxa" w:w="6192"/>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3744"/>
            <w:tcMar>
              <w:top w:w="55" w:type="dxa"/>
              <w:start w:w="55" w:type="dxa"/>
              <w:bottom w:w="55" w:type="dxa"/>
              <w:end w:w="55" w:type="dxa"/>
            </w:tcMar>
            <w:vAlign w:val="center"/>
          </w:tcPr>
          <w:p>
            <w:pPr>
              <w:spacing w:after="0" w:line="228" w:lineRule="auto"/>
            </w:pPr>
            <w:r>
              <w:rPr>
                <w:sz w:val="16"/>
              </w:rPr>
              <w:t>Other linked benefit or side arrangement</w:t>
            </w:r>
          </w:p>
        </w:tc>
        <w:tc>
          <w:tcPr>
            <w:tcW w:type="dxa" w:w="6192"/>
            <w:tcMar>
              <w:top w:w="55" w:type="dxa"/>
              <w:start w:w="55" w:type="dxa"/>
              <w:bottom w:w="55" w:type="dxa"/>
              <w:end w:w="55" w:type="dxa"/>
            </w:tcMar>
            <w:vAlign w:val="center"/>
          </w:tcPr>
          <w:p>
            <w:pPr>
              <w:spacing w:after="0" w:line="228" w:lineRule="auto"/>
            </w:pPr>
            <w:r>
              <w:rPr>
                <w:sz w:val="16"/>
              </w:rPr>
            </w:r>
          </w:p>
        </w:tc>
      </w:tr>
    </w:tbl>
    <w:p>
      <w:pPr>
        <w:spacing w:after="20"/>
      </w:pPr>
    </w:p>
    <w:p>
      <w:pPr>
        <w:pStyle w:val="Heading2"/>
      </w:pPr>
      <w:r>
        <w:t>Value Method</w:t>
      </w:r>
    </w:p>
    <w:p>
      <w:r>
        <w:t>☐ Invoice / receipt</w:t>
      </w:r>
    </w:p>
    <w:p>
      <w:r>
        <w:t>☐ Published retail or ticket price</w:t>
      </w:r>
    </w:p>
    <w:p>
      <w:r>
        <w:t>☐ Comparable market quote</w:t>
      </w:r>
    </w:p>
    <w:p>
      <w:r>
        <w:t>☐ Reasonable estimate documented</w:t>
      </w:r>
    </w:p>
    <w:p>
      <w:r>
        <w:t>☐ Value unknown — specialist review requested</w:t>
      </w:r>
    </w:p>
    <w:p>
      <w:r>
        <w:br w:type="page"/>
      </w:r>
    </w:p>
    <w:p>
      <w:pPr>
        <w:pStyle w:val="Heading1"/>
      </w:pPr>
      <w:r>
        <w:t>Detailed Declaration — Business Context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Specific legitimate business purpose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Expected organisational benefit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Agenda / invitation / event programme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All employee attendees and roles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All external attendees and organisations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Host and seniority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Guest / spouse / family participation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Location and accessibility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Duration and timing</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Whether business discussion is substantive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Why a lower-cost alternative is unsuitable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Frequency of prior contact / benefits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Expected reciprocity or future invitation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Pending decision, tender, licence, inspection, dispute or payment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Employee influence over counterparty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Confidential information or access involved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Known counterparty policy / recipient-employer approval</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Public perception / media sensitivity</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Additional context and justification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7"/>
              </w:rPr>
              <w:t>Additional context and justification</w:t>
            </w:r>
          </w:p>
        </w:tc>
      </w:tr>
      <w:tr>
        <w:trPr>
          <w:cantSplit/>
        </w:trPr>
        <w:tc>
          <w:tcPr>
            <w:tcW w:type="dxa" w:w="9936"/>
            <w:tcMar>
              <w:top w:w="55" w:type="dxa"/>
              <w:start w:w="55" w:type="dxa"/>
              <w:bottom w:w="55" w:type="dxa"/>
              <w:end w:w="55" w:type="dxa"/>
            </w:tcMar>
            <w:vAlign w:val="center"/>
          </w:tcPr>
          <w:p>
            <w:pPr>
              <w:spacing w:after="0" w:line="228" w:lineRule="auto"/>
            </w:pPr>
            <w:r>
              <w:rPr>
                <w:sz w:val="17"/>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7"/>
              </w:rPr>
            </w:r>
          </w:p>
        </w:tc>
      </w:tr>
      <w:tr>
        <w:trPr>
          <w:cantSplit/>
        </w:trPr>
        <w:tc>
          <w:tcPr>
            <w:tcW w:type="dxa" w:w="9936"/>
            <w:tcMar>
              <w:top w:w="55" w:type="dxa"/>
              <w:start w:w="55" w:type="dxa"/>
              <w:bottom w:w="55" w:type="dxa"/>
              <w:end w:w="55" w:type="dxa"/>
            </w:tcMar>
            <w:vAlign w:val="center"/>
          </w:tcPr>
          <w:p>
            <w:pPr>
              <w:spacing w:after="0" w:line="228" w:lineRule="auto"/>
            </w:pPr>
            <w:r>
              <w:rPr>
                <w:sz w:val="17"/>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7"/>
              </w:rPr>
            </w:r>
          </w:p>
        </w:tc>
      </w:tr>
    </w:tbl>
    <w:p>
      <w:pPr>
        <w:spacing w:after="20"/>
      </w:pPr>
    </w:p>
    <w:p>
      <w:r>
        <w:br w:type="page"/>
      </w:r>
    </w:p>
    <w:p>
      <w:pPr>
        <w:pStyle w:val="Heading1"/>
      </w:pPr>
      <w:r>
        <w:t>Pre-Approval Risk Screen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256"/>
            <w:shd w:fill="17365D"/>
            <w:tcMar>
              <w:top w:w="55" w:type="dxa"/>
              <w:start w:w="55" w:type="dxa"/>
              <w:bottom w:w="55" w:type="dxa"/>
              <w:end w:w="55" w:type="dxa"/>
            </w:tcMar>
            <w:vAlign w:val="center"/>
          </w:tcPr>
          <w:p>
            <w:r>
              <w:rPr>
                <w:b/>
                <w:color w:val="FFFFFF"/>
                <w:sz w:val="13"/>
              </w:rPr>
              <w:t>Risk question</w:t>
            </w:r>
          </w:p>
        </w:tc>
        <w:tc>
          <w:tcPr>
            <w:tcW w:type="dxa" w:w="605"/>
            <w:shd w:fill="17365D"/>
            <w:tcMar>
              <w:top w:w="55" w:type="dxa"/>
              <w:start w:w="55" w:type="dxa"/>
              <w:bottom w:w="55" w:type="dxa"/>
              <w:end w:w="55" w:type="dxa"/>
            </w:tcMar>
            <w:vAlign w:val="center"/>
          </w:tcPr>
          <w:p>
            <w:r>
              <w:rPr>
                <w:b/>
                <w:color w:val="FFFFFF"/>
                <w:sz w:val="13"/>
              </w:rPr>
              <w:t>Yes</w:t>
            </w:r>
          </w:p>
        </w:tc>
        <w:tc>
          <w:tcPr>
            <w:tcW w:type="dxa" w:w="605"/>
            <w:shd w:fill="17365D"/>
            <w:tcMar>
              <w:top w:w="55" w:type="dxa"/>
              <w:start w:w="55" w:type="dxa"/>
              <w:bottom w:w="55" w:type="dxa"/>
              <w:end w:w="55" w:type="dxa"/>
            </w:tcMar>
            <w:vAlign w:val="center"/>
          </w:tcPr>
          <w:p>
            <w:r>
              <w:rPr>
                <w:b/>
                <w:color w:val="FFFFFF"/>
                <w:sz w:val="13"/>
              </w:rPr>
              <w:t>No</w:t>
            </w:r>
          </w:p>
        </w:tc>
        <w:tc>
          <w:tcPr>
            <w:tcW w:type="dxa" w:w="792"/>
            <w:shd w:fill="17365D"/>
            <w:tcMar>
              <w:top w:w="55" w:type="dxa"/>
              <w:start w:w="55" w:type="dxa"/>
              <w:bottom w:w="55" w:type="dxa"/>
              <w:end w:w="55" w:type="dxa"/>
            </w:tcMar>
            <w:vAlign w:val="center"/>
          </w:tcPr>
          <w:p>
            <w:r>
              <w:rPr>
                <w:b/>
                <w:color w:val="FFFFFF"/>
                <w:sz w:val="13"/>
              </w:rPr>
              <w:t>Unknown</w:t>
            </w:r>
          </w:p>
        </w:tc>
        <w:tc>
          <w:tcPr>
            <w:tcW w:type="dxa" w:w="2664"/>
            <w:shd w:fill="17365D"/>
            <w:tcMar>
              <w:top w:w="55" w:type="dxa"/>
              <w:start w:w="55" w:type="dxa"/>
              <w:bottom w:w="55" w:type="dxa"/>
              <w:end w:w="55" w:type="dxa"/>
            </w:tcMar>
            <w:vAlign w:val="center"/>
          </w:tcPr>
          <w:p>
            <w:r>
              <w:rPr>
                <w:b/>
                <w:color w:val="FFFFFF"/>
                <w:sz w:val="13"/>
              </w:rPr>
              <w:t>Details / evidence</w:t>
            </w:r>
          </w:p>
        </w:tc>
      </w:tr>
      <w:tr>
        <w:trPr>
          <w:cantSplit/>
        </w:trPr>
        <w:tc>
          <w:tcPr>
            <w:tcW w:type="dxa" w:w="5256"/>
            <w:tcMar>
              <w:top w:w="55" w:type="dxa"/>
              <w:start w:w="55" w:type="dxa"/>
              <w:bottom w:w="55" w:type="dxa"/>
              <w:end w:w="55" w:type="dxa"/>
            </w:tcMar>
            <w:vAlign w:val="center"/>
          </w:tcPr>
          <w:p>
            <w:pPr>
              <w:spacing w:after="0" w:line="228" w:lineRule="auto"/>
            </w:pPr>
            <w:r>
              <w:rPr>
                <w:sz w:val="13"/>
              </w:rPr>
              <w:t>Is cash or a cash equivalent involved?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Is any participant a public official, political person or state-owned entity representative?</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Is the benefit linked to a tender, award, licence, inspection, claim, dispute, payment, recruitment or other decision?</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Could the employee influence selection, pricing, acceptance, payment, oversight or enforcement?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Does value exceed a single-event or cumulative threshold?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Is the benefit frequent, lavish, exclusive, transferable or personally valuable?</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Is a spouse, relative, guest, nominee or unrelated beneficiary included?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Is travel, accommodation, an upgrade or destination entertainment included?</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Was secrecy, private delivery, unusual coding or omission from records suggested?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Was approval requested late or after the event without a genuine emergency?</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Is a third-party payer, agent, supplier or foundation involved?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Would the arrangement breach the other party’s rules or require their approval?</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Is the business purpose weak compared with the personal benefit?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Could timing or appearance undermine impartiality or public trust?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256"/>
            <w:tcMar>
              <w:top w:w="55" w:type="dxa"/>
              <w:start w:w="55" w:type="dxa"/>
              <w:bottom w:w="55" w:type="dxa"/>
              <w:end w:w="55" w:type="dxa"/>
            </w:tcMar>
            <w:vAlign w:val="center"/>
          </w:tcPr>
          <w:p>
            <w:pPr>
              <w:spacing w:after="0" w:line="228" w:lineRule="auto"/>
            </w:pPr>
            <w:r>
              <w:rPr>
                <w:sz w:val="13"/>
              </w:rPr>
              <w:t>Is information incomplete, inconsistent or unsupported?</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605"/>
            <w:tcMar>
              <w:top w:w="55" w:type="dxa"/>
              <w:start w:w="55" w:type="dxa"/>
              <w:bottom w:w="55" w:type="dxa"/>
              <w:end w:w="55" w:type="dxa"/>
            </w:tcMar>
            <w:vAlign w:val="center"/>
          </w:tcPr>
          <w:p>
            <w:pPr>
              <w:spacing w:after="0" w:line="228" w:lineRule="auto"/>
            </w:pPr>
            <w:r>
              <w:rPr>
                <w:sz w:val="13"/>
              </w:rPr>
              <w:t>☐</w:t>
            </w:r>
          </w:p>
        </w:tc>
        <w:tc>
          <w:tcPr>
            <w:tcW w:type="dxa" w:w="792"/>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256"/>
            <w:tcMar>
              <w:top w:w="55" w:type="dxa"/>
              <w:start w:w="55" w:type="dxa"/>
              <w:bottom w:w="55" w:type="dxa"/>
              <w:end w:w="55" w:type="dxa"/>
            </w:tcMar>
            <w:vAlign w:val="center"/>
            <w:shd w:fill="F4F7FA"/>
          </w:tcPr>
          <w:p>
            <w:pPr>
              <w:spacing w:after="0" w:line="228" w:lineRule="auto"/>
            </w:pPr>
            <w:r>
              <w:rPr>
                <w:sz w:val="13"/>
              </w:rPr>
              <w:t>Has any participant previously declined, breached or circumvented policy?</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605"/>
            <w:tcMar>
              <w:top w:w="55" w:type="dxa"/>
              <w:start w:w="55" w:type="dxa"/>
              <w:bottom w:w="55" w:type="dxa"/>
              <w:end w:w="55" w:type="dxa"/>
            </w:tcMar>
            <w:vAlign w:val="center"/>
            <w:shd w:fill="F4F7FA"/>
          </w:tcPr>
          <w:p>
            <w:pPr>
              <w:spacing w:after="0" w:line="228" w:lineRule="auto"/>
            </w:pPr>
            <w:r>
              <w:rPr>
                <w:sz w:val="13"/>
              </w:rPr>
              <w:t>☐</w:t>
            </w:r>
          </w:p>
        </w:tc>
        <w:tc>
          <w:tcPr>
            <w:tcW w:type="dxa" w:w="792"/>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bl>
    <w:p>
      <w:pPr>
        <w:spacing w:after="20"/>
      </w:pPr>
    </w:p>
    <w:p>
      <w:pPr>
        <w:pStyle w:val="Heading2"/>
      </w:pPr>
      <w:r>
        <w:t>Automatic Escalation Result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880"/>
            <w:shd w:fill="17365D"/>
            <w:tcMar>
              <w:top w:w="55" w:type="dxa"/>
              <w:start w:w="55" w:type="dxa"/>
              <w:bottom w:w="55" w:type="dxa"/>
              <w:end w:w="55" w:type="dxa"/>
            </w:tcMar>
            <w:vAlign w:val="center"/>
          </w:tcPr>
          <w:p>
            <w:r>
              <w:rPr>
                <w:b/>
                <w:color w:val="FFFFFF"/>
                <w:sz w:val="13"/>
              </w:rPr>
              <w:t>Triggered issue(s)</w:t>
            </w:r>
          </w:p>
        </w:tc>
        <w:tc>
          <w:tcPr>
            <w:tcW w:type="dxa" w:w="2232"/>
            <w:shd w:fill="17365D"/>
            <w:tcMar>
              <w:top w:w="55" w:type="dxa"/>
              <w:start w:w="55" w:type="dxa"/>
              <w:bottom w:w="55" w:type="dxa"/>
              <w:end w:w="55" w:type="dxa"/>
            </w:tcMar>
            <w:vAlign w:val="center"/>
          </w:tcPr>
          <w:p>
            <w:r>
              <w:rPr>
                <w:b/>
                <w:color w:val="FFFFFF"/>
                <w:sz w:val="13"/>
              </w:rPr>
              <w:t>Referral / date</w:t>
            </w:r>
          </w:p>
        </w:tc>
        <w:tc>
          <w:tcPr>
            <w:tcW w:type="dxa" w:w="2376"/>
            <w:shd w:fill="17365D"/>
            <w:tcMar>
              <w:top w:w="55" w:type="dxa"/>
              <w:start w:w="55" w:type="dxa"/>
              <w:bottom w:w="55" w:type="dxa"/>
              <w:end w:w="55" w:type="dxa"/>
            </w:tcMar>
            <w:vAlign w:val="center"/>
          </w:tcPr>
          <w:p>
            <w:r>
              <w:rPr>
                <w:b/>
                <w:color w:val="FFFFFF"/>
                <w:sz w:val="13"/>
              </w:rPr>
              <w:t>Interim restriction</w:t>
            </w:r>
          </w:p>
        </w:tc>
        <w:tc>
          <w:tcPr>
            <w:tcW w:type="dxa" w:w="2448"/>
            <w:shd w:fill="17365D"/>
            <w:tcMar>
              <w:top w:w="55" w:type="dxa"/>
              <w:start w:w="55" w:type="dxa"/>
              <w:bottom w:w="55" w:type="dxa"/>
              <w:end w:w="55" w:type="dxa"/>
            </w:tcMar>
            <w:vAlign w:val="center"/>
          </w:tcPr>
          <w:p>
            <w:r>
              <w:rPr>
                <w:b/>
                <w:color w:val="FFFFFF"/>
                <w:sz w:val="13"/>
              </w:rPr>
              <w:t>Advice / case reference</w:t>
            </w:r>
          </w:p>
        </w:tc>
      </w:tr>
      <w:tr>
        <w:trPr>
          <w:cantSplit/>
        </w:trPr>
        <w:tc>
          <w:tcPr>
            <w:tcW w:type="dxa" w:w="288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376"/>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r>
    </w:tbl>
    <w:p>
      <w:pPr>
        <w:spacing w:after="20"/>
      </w:pPr>
    </w:p>
    <w:p>
      <w:r>
        <w:br w:type="page"/>
      </w:r>
    </w:p>
    <w:p>
      <w:pPr>
        <w:pStyle w:val="Heading1"/>
      </w:pPr>
      <w:r>
        <w:t>Approval Decision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Reviewer / approver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Role and delegated authority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Independence / conflict check</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Policy / law / contract applied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Facts verified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Valuation confirmed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Aggregate exposure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Risk classification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Decision: approve / condition / decline / escalate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Decision rationale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Decision date and time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Approval expiry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Higher approval required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Legal / compliance advice reference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pPr>
        <w:pStyle w:val="Heading2"/>
      </w:pPr>
      <w:r>
        <w:t>Conditions of Approval</w:t>
      </w:r>
    </w:p>
    <w:p>
      <w:r>
        <w:t>☐ Limit attendees or remove guests.</w:t>
      </w:r>
    </w:p>
    <w:p>
      <w:r>
        <w:t>☐ Employee / organisation pays fair value or specified contribution.</w:t>
      </w:r>
    </w:p>
    <w:p>
      <w:r>
        <w:t>☐ No travel, accommodation, upgrade, alcohol or entertainment component.</w:t>
      </w:r>
    </w:p>
    <w:p>
      <w:r>
        <w:t>☐ Provider / recipient representative must attend.</w:t>
      </w:r>
    </w:p>
    <w:p>
      <w:r>
        <w:t>☐ Business agenda and attendee list required.</w:t>
      </w:r>
    </w:p>
    <w:p>
      <w:r>
        <w:t>☐ Benefit must be shared, displayed, donated or retained by the organisation.</w:t>
      </w:r>
    </w:p>
    <w:p>
      <w:r>
        <w:t>☐ No participation in related decision; conflict-management plan applies.</w:t>
      </w:r>
    </w:p>
    <w:p>
      <w:r>
        <w:t>☐ Recipient-employer / public-body approval required in writing.</w:t>
      </w:r>
    </w:p>
    <w:p>
      <w:r>
        <w:t>☐ Actual value and evidence must be submitted after event.</w:t>
      </w:r>
    </w:p>
    <w:p>
      <w:r>
        <w:t>☐ Other: ______________________________________________________________</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944"/>
            <w:shd w:fill="17365D"/>
            <w:tcMar>
              <w:top w:w="55" w:type="dxa"/>
              <w:start w:w="55" w:type="dxa"/>
              <w:bottom w:w="55" w:type="dxa"/>
              <w:end w:w="55" w:type="dxa"/>
            </w:tcMar>
            <w:vAlign w:val="center"/>
          </w:tcPr>
          <w:p>
            <w:r>
              <w:rPr>
                <w:b/>
                <w:color w:val="FFFFFF"/>
                <w:sz w:val="15"/>
              </w:rPr>
              <w:t>Approver</w:t>
            </w:r>
          </w:p>
        </w:tc>
        <w:tc>
          <w:tcPr>
            <w:tcW w:type="dxa" w:w="1800"/>
            <w:shd w:fill="17365D"/>
            <w:tcMar>
              <w:top w:w="55" w:type="dxa"/>
              <w:start w:w="55" w:type="dxa"/>
              <w:bottom w:w="55" w:type="dxa"/>
              <w:end w:w="55" w:type="dxa"/>
            </w:tcMar>
            <w:vAlign w:val="center"/>
          </w:tcPr>
          <w:p>
            <w:r>
              <w:rPr>
                <w:b/>
                <w:color w:val="FFFFFF"/>
                <w:sz w:val="15"/>
              </w:rPr>
              <w:t>Name</w:t>
            </w:r>
          </w:p>
        </w:tc>
        <w:tc>
          <w:tcPr>
            <w:tcW w:type="dxa" w:w="1656"/>
            <w:shd w:fill="17365D"/>
            <w:tcMar>
              <w:top w:w="55" w:type="dxa"/>
              <w:start w:w="55" w:type="dxa"/>
              <w:bottom w:w="55" w:type="dxa"/>
              <w:end w:w="55" w:type="dxa"/>
            </w:tcMar>
            <w:vAlign w:val="center"/>
          </w:tcPr>
          <w:p>
            <w:r>
              <w:rPr>
                <w:b/>
                <w:color w:val="FFFFFF"/>
                <w:sz w:val="15"/>
              </w:rPr>
              <w:t>Decision</w:t>
            </w:r>
          </w:p>
        </w:tc>
        <w:tc>
          <w:tcPr>
            <w:tcW w:type="dxa" w:w="2952"/>
            <w:shd w:fill="17365D"/>
            <w:tcMar>
              <w:top w:w="55" w:type="dxa"/>
              <w:start w:w="55" w:type="dxa"/>
              <w:bottom w:w="55" w:type="dxa"/>
              <w:end w:w="55" w:type="dxa"/>
            </w:tcMar>
            <w:vAlign w:val="center"/>
          </w:tcPr>
          <w:p>
            <w:r>
              <w:rPr>
                <w:b/>
                <w:color w:val="FFFFFF"/>
                <w:sz w:val="15"/>
              </w:rPr>
              <w:t>Signature / confirmation</w:t>
            </w:r>
          </w:p>
        </w:tc>
        <w:tc>
          <w:tcPr>
            <w:tcW w:type="dxa" w:w="1584"/>
            <w:shd w:fill="17365D"/>
            <w:tcMar>
              <w:top w:w="55" w:type="dxa"/>
              <w:start w:w="55" w:type="dxa"/>
              <w:bottom w:w="55" w:type="dxa"/>
              <w:end w:w="55" w:type="dxa"/>
            </w:tcMar>
            <w:vAlign w:val="center"/>
          </w:tcPr>
          <w:p>
            <w:r>
              <w:rPr>
                <w:b/>
                <w:color w:val="FFFFFF"/>
                <w:sz w:val="15"/>
              </w:rPr>
              <w:t>Date</w:t>
            </w:r>
          </w:p>
        </w:tc>
      </w:tr>
      <w:tr>
        <w:trPr>
          <w:cantSplit/>
        </w:trPr>
        <w:tc>
          <w:tcPr>
            <w:tcW w:type="dxa" w:w="1944"/>
            <w:tcMar>
              <w:top w:w="55" w:type="dxa"/>
              <w:start w:w="55" w:type="dxa"/>
              <w:bottom w:w="55" w:type="dxa"/>
              <w:end w:w="55" w:type="dxa"/>
            </w:tcMar>
            <w:vAlign w:val="center"/>
          </w:tcPr>
          <w:p>
            <w:pPr>
              <w:spacing w:after="0" w:line="228" w:lineRule="auto"/>
            </w:pPr>
            <w:r>
              <w:rPr>
                <w:sz w:val="15"/>
              </w:rPr>
              <w:t>Line manager</w:t>
            </w:r>
          </w:p>
        </w:tc>
        <w:tc>
          <w:tcPr>
            <w:tcW w:type="dxa" w:w="1800"/>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2952"/>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Compliance / ethics</w:t>
            </w:r>
          </w:p>
        </w:tc>
        <w:tc>
          <w:tcPr>
            <w:tcW w:type="dxa" w:w="1800"/>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2952"/>
            <w:tcMar>
              <w:top w:w="55" w:type="dxa"/>
              <w:start w:w="55" w:type="dxa"/>
              <w:bottom w:w="55" w:type="dxa"/>
              <w:end w:w="55" w:type="dxa"/>
            </w:tcMar>
            <w:vAlign w:val="center"/>
            <w:shd w:fill="F4F7FA"/>
          </w:tcPr>
          <w:p>
            <w:pPr>
              <w:spacing w:after="0" w:line="228" w:lineRule="auto"/>
            </w:pPr>
            <w:r>
              <w:rPr>
                <w:sz w:val="15"/>
              </w:rPr>
            </w:r>
          </w:p>
        </w:tc>
        <w:tc>
          <w:tcPr>
            <w:tcW w:type="dxa" w:w="158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1944"/>
            <w:tcMar>
              <w:top w:w="55" w:type="dxa"/>
              <w:start w:w="55" w:type="dxa"/>
              <w:bottom w:w="55" w:type="dxa"/>
              <w:end w:w="55" w:type="dxa"/>
            </w:tcMar>
            <w:vAlign w:val="center"/>
          </w:tcPr>
          <w:p>
            <w:pPr>
              <w:spacing w:after="0" w:line="228" w:lineRule="auto"/>
            </w:pPr>
            <w:r>
              <w:rPr>
                <w:sz w:val="15"/>
              </w:rPr>
              <w:t>Budget / finance owner</w:t>
            </w:r>
          </w:p>
        </w:tc>
        <w:tc>
          <w:tcPr>
            <w:tcW w:type="dxa" w:w="1800"/>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2952"/>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5"/>
              </w:rPr>
              <w:t>Senior / public-official approver</w:t>
            </w:r>
          </w:p>
        </w:tc>
        <w:tc>
          <w:tcPr>
            <w:tcW w:type="dxa" w:w="1800"/>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2952"/>
            <w:tcMar>
              <w:top w:w="55" w:type="dxa"/>
              <w:start w:w="55" w:type="dxa"/>
              <w:bottom w:w="55" w:type="dxa"/>
              <w:end w:w="55" w:type="dxa"/>
            </w:tcMar>
            <w:vAlign w:val="center"/>
            <w:shd w:fill="F4F7FA"/>
          </w:tcPr>
          <w:p>
            <w:pPr>
              <w:spacing w:after="0" w:line="228" w:lineRule="auto"/>
            </w:pPr>
            <w:r>
              <w:rPr>
                <w:sz w:val="15"/>
              </w:rPr>
            </w:r>
          </w:p>
        </w:tc>
        <w:tc>
          <w:tcPr>
            <w:tcW w:type="dxa" w:w="1584"/>
            <w:tcMar>
              <w:top w:w="55" w:type="dxa"/>
              <w:start w:w="55" w:type="dxa"/>
              <w:bottom w:w="55" w:type="dxa"/>
              <w:end w:w="55" w:type="dxa"/>
            </w:tcMar>
            <w:vAlign w:val="center"/>
            <w:shd w:fill="F4F7FA"/>
          </w:tcPr>
          <w:p>
            <w:pPr>
              <w:spacing w:after="0" w:line="228" w:lineRule="auto"/>
            </w:pPr>
            <w:r>
              <w:rPr>
                <w:sz w:val="15"/>
              </w:rPr>
            </w:r>
          </w:p>
        </w:tc>
      </w:tr>
    </w:tbl>
    <w:p>
      <w:pPr>
        <w:spacing w:after="20"/>
      </w:pPr>
    </w:p>
    <w:p>
      <w:r>
        <w:br w:type="page"/>
      </w:r>
    </w:p>
    <w:p>
      <w:pPr>
        <w:pStyle w:val="Heading1"/>
      </w:pPr>
      <w:r>
        <w:t>Received or Offered Benefits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547"/>
            <w:shd w:fill="17365D"/>
            <w:tcMar>
              <w:top w:w="55" w:type="dxa"/>
              <w:start w:w="55" w:type="dxa"/>
              <w:bottom w:w="55" w:type="dxa"/>
              <w:end w:w="55" w:type="dxa"/>
            </w:tcMar>
            <w:vAlign w:val="center"/>
          </w:tcPr>
          <w:p>
            <w:r>
              <w:rPr>
                <w:b/>
                <w:color w:val="FFFFFF"/>
                <w:sz w:val="13"/>
              </w:rPr>
              <w:t>ID</w:t>
            </w:r>
          </w:p>
        </w:tc>
        <w:tc>
          <w:tcPr>
            <w:tcW w:type="dxa" w:w="835"/>
            <w:shd w:fill="17365D"/>
            <w:tcMar>
              <w:top w:w="55" w:type="dxa"/>
              <w:start w:w="55" w:type="dxa"/>
              <w:bottom w:w="55" w:type="dxa"/>
              <w:end w:w="55" w:type="dxa"/>
            </w:tcMar>
            <w:vAlign w:val="center"/>
          </w:tcPr>
          <w:p>
            <w:r>
              <w:rPr>
                <w:b/>
                <w:color w:val="FFFFFF"/>
                <w:sz w:val="13"/>
              </w:rPr>
              <w:t>Date</w:t>
            </w:r>
          </w:p>
        </w:tc>
        <w:tc>
          <w:tcPr>
            <w:tcW w:type="dxa" w:w="1037"/>
            <w:shd w:fill="17365D"/>
            <w:tcMar>
              <w:top w:w="55" w:type="dxa"/>
              <w:start w:w="55" w:type="dxa"/>
              <w:bottom w:w="55" w:type="dxa"/>
              <w:end w:w="55" w:type="dxa"/>
            </w:tcMar>
            <w:vAlign w:val="center"/>
          </w:tcPr>
          <w:p>
            <w:r>
              <w:rPr>
                <w:b/>
                <w:color w:val="FFFFFF"/>
                <w:sz w:val="13"/>
              </w:rPr>
              <w:t>Employee</w:t>
            </w:r>
          </w:p>
        </w:tc>
        <w:tc>
          <w:tcPr>
            <w:tcW w:type="dxa" w:w="1368"/>
            <w:shd w:fill="17365D"/>
            <w:tcMar>
              <w:top w:w="55" w:type="dxa"/>
              <w:start w:w="55" w:type="dxa"/>
              <w:bottom w:w="55" w:type="dxa"/>
              <w:end w:w="55" w:type="dxa"/>
            </w:tcMar>
            <w:vAlign w:val="center"/>
          </w:tcPr>
          <w:p>
            <w:r>
              <w:rPr>
                <w:b/>
                <w:color w:val="FFFFFF"/>
                <w:sz w:val="13"/>
              </w:rPr>
              <w:t>Giver / organisation</w:t>
            </w:r>
          </w:p>
        </w:tc>
        <w:tc>
          <w:tcPr>
            <w:tcW w:type="dxa" w:w="1728"/>
            <w:shd w:fill="17365D"/>
            <w:tcMar>
              <w:top w:w="55" w:type="dxa"/>
              <w:start w:w="55" w:type="dxa"/>
              <w:bottom w:w="55" w:type="dxa"/>
              <w:end w:w="55" w:type="dxa"/>
            </w:tcMar>
            <w:vAlign w:val="center"/>
          </w:tcPr>
          <w:p>
            <w:r>
              <w:rPr>
                <w:b/>
                <w:color w:val="FFFFFF"/>
                <w:sz w:val="13"/>
              </w:rPr>
              <w:t>Benefit / context</w:t>
            </w:r>
          </w:p>
        </w:tc>
        <w:tc>
          <w:tcPr>
            <w:tcW w:type="dxa" w:w="1037"/>
            <w:shd w:fill="17365D"/>
            <w:tcMar>
              <w:top w:w="55" w:type="dxa"/>
              <w:start w:w="55" w:type="dxa"/>
              <w:bottom w:w="55" w:type="dxa"/>
              <w:end w:w="55" w:type="dxa"/>
            </w:tcMar>
            <w:vAlign w:val="center"/>
          </w:tcPr>
          <w:p>
            <w:r>
              <w:rPr>
                <w:b/>
                <w:color w:val="FFFFFF"/>
                <w:sz w:val="13"/>
              </w:rPr>
              <w:t>Value / currency</w:t>
            </w:r>
          </w:p>
        </w:tc>
        <w:tc>
          <w:tcPr>
            <w:tcW w:type="dxa" w:w="1008"/>
            <w:shd w:fill="17365D"/>
            <w:tcMar>
              <w:top w:w="55" w:type="dxa"/>
              <w:start w:w="55" w:type="dxa"/>
              <w:bottom w:w="55" w:type="dxa"/>
              <w:end w:w="55" w:type="dxa"/>
            </w:tcMar>
            <w:vAlign w:val="center"/>
          </w:tcPr>
          <w:p>
            <w:r>
              <w:rPr>
                <w:b/>
                <w:color w:val="FFFFFF"/>
                <w:sz w:val="13"/>
              </w:rPr>
              <w:t>Accepted / refused</w:t>
            </w:r>
          </w:p>
        </w:tc>
        <w:tc>
          <w:tcPr>
            <w:tcW w:type="dxa" w:w="936"/>
            <w:shd w:fill="17365D"/>
            <w:tcMar>
              <w:top w:w="55" w:type="dxa"/>
              <w:start w:w="55" w:type="dxa"/>
              <w:bottom w:w="55" w:type="dxa"/>
              <w:end w:w="55" w:type="dxa"/>
            </w:tcMar>
            <w:vAlign w:val="center"/>
          </w:tcPr>
          <w:p>
            <w:r>
              <w:rPr>
                <w:b/>
                <w:color w:val="FFFFFF"/>
                <w:sz w:val="13"/>
              </w:rPr>
              <w:t>Approval</w:t>
            </w:r>
          </w:p>
        </w:tc>
        <w:tc>
          <w:tcPr>
            <w:tcW w:type="dxa" w:w="864"/>
            <w:shd w:fill="17365D"/>
            <w:tcMar>
              <w:top w:w="55" w:type="dxa"/>
              <w:start w:w="55" w:type="dxa"/>
              <w:bottom w:w="55" w:type="dxa"/>
              <w:end w:w="55" w:type="dxa"/>
            </w:tcMar>
            <w:vAlign w:val="center"/>
          </w:tcPr>
          <w:p>
            <w:r>
              <w:rPr>
                <w:b/>
                <w:color w:val="FFFFFF"/>
                <w:sz w:val="13"/>
              </w:rPr>
              <w:t>Disposition</w:t>
            </w:r>
          </w:p>
        </w:tc>
        <w:tc>
          <w:tcPr>
            <w:tcW w:type="dxa" w:w="720"/>
            <w:shd w:fill="17365D"/>
            <w:tcMar>
              <w:top w:w="55" w:type="dxa"/>
              <w:start w:w="55" w:type="dxa"/>
              <w:bottom w:w="55" w:type="dxa"/>
              <w:end w:w="55" w:type="dxa"/>
            </w:tcMar>
            <w:vAlign w:val="center"/>
          </w:tcPr>
          <w:p>
            <w:r>
              <w:rPr>
                <w:b/>
                <w:color w:val="FFFFFF"/>
                <w:sz w:val="13"/>
              </w:rPr>
              <w:t>Evidence</w:t>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7"/>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368"/>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1037"/>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720"/>
            <w:tcMar>
              <w:top w:w="55" w:type="dxa"/>
              <w:start w:w="55" w:type="dxa"/>
              <w:bottom w:w="55" w:type="dxa"/>
              <w:end w:w="55" w:type="dxa"/>
            </w:tcMar>
            <w:vAlign w:val="center"/>
          </w:tcPr>
          <w:p>
            <w:pPr>
              <w:spacing w:after="0" w:line="228" w:lineRule="auto"/>
            </w:pPr>
            <w:r>
              <w:rPr>
                <w:sz w:val="13"/>
              </w:rPr>
            </w:r>
          </w:p>
        </w:tc>
      </w:tr>
      <w:tr>
        <w:trPr>
          <w:cantSplit/>
        </w:trPr>
        <w:tc>
          <w:tcPr>
            <w:tcW w:type="dxa" w:w="547"/>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368"/>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037"/>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720"/>
            <w:tcMar>
              <w:top w:w="55" w:type="dxa"/>
              <w:start w:w="55" w:type="dxa"/>
              <w:bottom w:w="55" w:type="dxa"/>
              <w:end w:w="55" w:type="dxa"/>
            </w:tcMar>
            <w:vAlign w:val="center"/>
            <w:shd w:fill="F4F7FA"/>
          </w:tcPr>
          <w:p>
            <w:pPr>
              <w:spacing w:after="0" w:line="228" w:lineRule="auto"/>
            </w:pPr>
            <w:r>
              <w:rPr>
                <w:sz w:val="13"/>
              </w:rPr>
            </w:r>
          </w:p>
        </w:tc>
      </w:tr>
    </w:tbl>
    <w:p>
      <w:pPr>
        <w:spacing w:after="20"/>
      </w:pPr>
    </w:p>
    <w:p>
      <w:pPr>
        <w:pStyle w:val="Heading2"/>
      </w:pPr>
      <w:r>
        <w:t>Refusal / Return Communication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Date communicated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Person contacted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Method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Reason stated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Return / collection arrangement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Employee / witness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Evidence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r>
        <w:t>Suggested neutral wording: “Thank you for the gesture. Our policy does not permit me to accept this benefit in these circumstances. I hope you understand that this protects both our organisations and does not diminish our appreciation of the relationship.”</w:t>
      </w:r>
    </w:p>
    <w:p>
      <w:r>
        <w:br w:type="page"/>
      </w:r>
    </w:p>
    <w:p>
      <w:pPr>
        <w:pStyle w:val="Heading1"/>
      </w:pPr>
      <w:r>
        <w:t>Benefits Provided to External Parties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518"/>
            <w:shd w:fill="17365D"/>
            <w:tcMar>
              <w:top w:w="55" w:type="dxa"/>
              <w:start w:w="55" w:type="dxa"/>
              <w:bottom w:w="55" w:type="dxa"/>
              <w:end w:w="55" w:type="dxa"/>
            </w:tcMar>
            <w:vAlign w:val="center"/>
          </w:tcPr>
          <w:p>
            <w:r>
              <w:rPr>
                <w:b/>
                <w:color w:val="FFFFFF"/>
                <w:sz w:val="12"/>
              </w:rPr>
              <w:t>ID</w:t>
            </w:r>
          </w:p>
        </w:tc>
        <w:tc>
          <w:tcPr>
            <w:tcW w:type="dxa" w:w="792"/>
            <w:shd w:fill="17365D"/>
            <w:tcMar>
              <w:top w:w="55" w:type="dxa"/>
              <w:start w:w="55" w:type="dxa"/>
              <w:bottom w:w="55" w:type="dxa"/>
              <w:end w:w="55" w:type="dxa"/>
            </w:tcMar>
            <w:vAlign w:val="center"/>
          </w:tcPr>
          <w:p>
            <w:r>
              <w:rPr>
                <w:b/>
                <w:color w:val="FFFFFF"/>
                <w:sz w:val="12"/>
              </w:rPr>
              <w:t>Date</w:t>
            </w:r>
          </w:p>
        </w:tc>
        <w:tc>
          <w:tcPr>
            <w:tcW w:type="dxa" w:w="1037"/>
            <w:shd w:fill="17365D"/>
            <w:tcMar>
              <w:top w:w="55" w:type="dxa"/>
              <w:start w:w="55" w:type="dxa"/>
              <w:bottom w:w="55" w:type="dxa"/>
              <w:end w:w="55" w:type="dxa"/>
            </w:tcMar>
            <w:vAlign w:val="center"/>
          </w:tcPr>
          <w:p>
            <w:r>
              <w:rPr>
                <w:b/>
                <w:color w:val="FFFFFF"/>
                <w:sz w:val="12"/>
              </w:rPr>
              <w:t>Requesting dept.</w:t>
            </w:r>
          </w:p>
        </w:tc>
        <w:tc>
          <w:tcPr>
            <w:tcW w:type="dxa" w:w="1296"/>
            <w:shd w:fill="17365D"/>
            <w:tcMar>
              <w:top w:w="55" w:type="dxa"/>
              <w:start w:w="55" w:type="dxa"/>
              <w:bottom w:w="55" w:type="dxa"/>
              <w:end w:w="55" w:type="dxa"/>
            </w:tcMar>
            <w:vAlign w:val="center"/>
          </w:tcPr>
          <w:p>
            <w:r>
              <w:rPr>
                <w:b/>
                <w:color w:val="FFFFFF"/>
                <w:sz w:val="12"/>
              </w:rPr>
              <w:t>Recipient / organisation</w:t>
            </w:r>
          </w:p>
        </w:tc>
        <w:tc>
          <w:tcPr>
            <w:tcW w:type="dxa" w:w="605"/>
            <w:shd w:fill="17365D"/>
            <w:tcMar>
              <w:top w:w="55" w:type="dxa"/>
              <w:start w:w="55" w:type="dxa"/>
              <w:bottom w:w="55" w:type="dxa"/>
              <w:end w:w="55" w:type="dxa"/>
            </w:tcMar>
            <w:vAlign w:val="center"/>
          </w:tcPr>
          <w:p>
            <w:r>
              <w:rPr>
                <w:b/>
                <w:color w:val="FFFFFF"/>
                <w:sz w:val="12"/>
              </w:rPr>
              <w:t>Official?</w:t>
            </w:r>
          </w:p>
        </w:tc>
        <w:tc>
          <w:tcPr>
            <w:tcW w:type="dxa" w:w="1440"/>
            <w:shd w:fill="17365D"/>
            <w:tcMar>
              <w:top w:w="55" w:type="dxa"/>
              <w:start w:w="55" w:type="dxa"/>
              <w:bottom w:w="55" w:type="dxa"/>
              <w:end w:w="55" w:type="dxa"/>
            </w:tcMar>
            <w:vAlign w:val="center"/>
          </w:tcPr>
          <w:p>
            <w:r>
              <w:rPr>
                <w:b/>
                <w:color w:val="FFFFFF"/>
                <w:sz w:val="12"/>
              </w:rPr>
              <w:t>Purpose / event</w:t>
            </w:r>
          </w:p>
        </w:tc>
        <w:tc>
          <w:tcPr>
            <w:tcW w:type="dxa" w:w="1512"/>
            <w:shd w:fill="17365D"/>
            <w:tcMar>
              <w:top w:w="55" w:type="dxa"/>
              <w:start w:w="55" w:type="dxa"/>
              <w:bottom w:w="55" w:type="dxa"/>
              <w:end w:w="55" w:type="dxa"/>
            </w:tcMar>
            <w:vAlign w:val="center"/>
          </w:tcPr>
          <w:p>
            <w:r>
              <w:rPr>
                <w:b/>
                <w:color w:val="FFFFFF"/>
                <w:sz w:val="12"/>
              </w:rPr>
              <w:t>Benefit / attendees</w:t>
            </w:r>
          </w:p>
        </w:tc>
        <w:tc>
          <w:tcPr>
            <w:tcW w:type="dxa" w:w="1037"/>
            <w:shd w:fill="17365D"/>
            <w:tcMar>
              <w:top w:w="55" w:type="dxa"/>
              <w:start w:w="55" w:type="dxa"/>
              <w:bottom w:w="55" w:type="dxa"/>
              <w:end w:w="55" w:type="dxa"/>
            </w:tcMar>
            <w:vAlign w:val="center"/>
          </w:tcPr>
          <w:p>
            <w:r>
              <w:rPr>
                <w:b/>
                <w:color w:val="FFFFFF"/>
                <w:sz w:val="12"/>
              </w:rPr>
              <w:t>Total / per-person value</w:t>
            </w:r>
          </w:p>
        </w:tc>
        <w:tc>
          <w:tcPr>
            <w:tcW w:type="dxa" w:w="1080"/>
            <w:shd w:fill="17365D"/>
            <w:tcMar>
              <w:top w:w="55" w:type="dxa"/>
              <w:start w:w="55" w:type="dxa"/>
              <w:bottom w:w="55" w:type="dxa"/>
              <w:end w:w="55" w:type="dxa"/>
            </w:tcMar>
            <w:vAlign w:val="center"/>
          </w:tcPr>
          <w:p>
            <w:r>
              <w:rPr>
                <w:b/>
                <w:color w:val="FFFFFF"/>
                <w:sz w:val="12"/>
              </w:rPr>
              <w:t>Approval / recipient authority</w:t>
            </w:r>
          </w:p>
        </w:tc>
        <w:tc>
          <w:tcPr>
            <w:tcW w:type="dxa" w:w="893"/>
            <w:shd w:fill="17365D"/>
            <w:tcMar>
              <w:top w:w="55" w:type="dxa"/>
              <w:start w:w="55" w:type="dxa"/>
              <w:bottom w:w="55" w:type="dxa"/>
              <w:end w:w="55" w:type="dxa"/>
            </w:tcMar>
            <w:vAlign w:val="center"/>
          </w:tcPr>
          <w:p>
            <w:r>
              <w:rPr>
                <w:b/>
                <w:color w:val="FFFFFF"/>
                <w:sz w:val="12"/>
              </w:rPr>
              <w:t>Expense / outcome</w:t>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r>
        <w:trPr>
          <w:cantSplit/>
        </w:trPr>
        <w:tc>
          <w:tcPr>
            <w:tcW w:type="dxa" w:w="518"/>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605"/>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18"/>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605"/>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r>
    </w:tbl>
    <w:p>
      <w:pPr>
        <w:spacing w:after="20"/>
      </w:pPr>
    </w:p>
    <w:p>
      <w:pPr>
        <w:pStyle w:val="Heading2"/>
      </w:pPr>
      <w:r>
        <w:t>Provision Controls</w:t>
      </w:r>
    </w:p>
    <w:p>
      <w:r>
        <w:t>☐ Recipient identity, role and employer are verified.</w:t>
      </w:r>
    </w:p>
    <w:p>
      <w:r>
        <w:t>☐ Recipient organisation’s rules and approval requirements were checked.</w:t>
      </w:r>
    </w:p>
    <w:p>
      <w:r>
        <w:t>☐ Selection is based on legitimate business relevance, not influence.</w:t>
      </w:r>
    </w:p>
    <w:p>
      <w:r>
        <w:t>☐ No cash, personal allowance or unexplained per diem is included.</w:t>
      </w:r>
    </w:p>
    <w:p>
      <w:r>
        <w:t>☐ Venue, travel class, duration and guests are reasonable and directly related.</w:t>
      </w:r>
    </w:p>
    <w:p>
      <w:r>
        <w:t>☐ Organisation pays suppliers directly where practicable.</w:t>
      </w:r>
    </w:p>
    <w:p>
      <w:r>
        <w:t>☐ Invitation states purpose, inclusions and exclusions accurately.</w:t>
      </w:r>
    </w:p>
    <w:p>
      <w:r>
        <w:t>☐ Attendees and actual costs will be reconciled.</w:t>
      </w:r>
    </w:p>
    <w:p>
      <w:r>
        <w:br w:type="page"/>
      </w:r>
    </w:p>
    <w:p>
      <w:pPr>
        <w:pStyle w:val="Heading1"/>
      </w:pPr>
      <w:r>
        <w:t>Public Official and State-Owned Entity Enhanced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Official / recipient full name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Official position and public body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Country / jurisdiction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Public body / entity ownership and control</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Purpose and statutory interaction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Pending or recent official decision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Legal basis / local restriction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Public-body ethics rule checked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Written employer / agency approval</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Protocol / ceremonial requirement</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Family / guest involvement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Travel / lodging / per diem</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Value per official and aggregate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Government affairs / legal consultation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Disclosure / transparency requirement</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Enhanced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6408"/>
            <w:shd w:fill="17365D"/>
            <w:tcMar>
              <w:top w:w="55" w:type="dxa"/>
              <w:start w:w="55" w:type="dxa"/>
              <w:bottom w:w="55" w:type="dxa"/>
              <w:end w:w="55" w:type="dxa"/>
            </w:tcMar>
            <w:vAlign w:val="center"/>
          </w:tcPr>
          <w:p>
            <w:r>
              <w:rPr>
                <w:b/>
                <w:color w:val="FFFFFF"/>
                <w:sz w:val="14"/>
              </w:rPr>
              <w:t>Question</w:t>
            </w:r>
          </w:p>
        </w:tc>
        <w:tc>
          <w:tcPr>
            <w:tcW w:type="dxa" w:w="648"/>
            <w:shd w:fill="17365D"/>
            <w:tcMar>
              <w:top w:w="55" w:type="dxa"/>
              <w:start w:w="55" w:type="dxa"/>
              <w:bottom w:w="55" w:type="dxa"/>
              <w:end w:w="55" w:type="dxa"/>
            </w:tcMar>
            <w:vAlign w:val="center"/>
          </w:tcPr>
          <w:p>
            <w:r>
              <w:rPr>
                <w:b/>
                <w:color w:val="FFFFFF"/>
                <w:sz w:val="14"/>
              </w:rPr>
              <w:t>Yes</w:t>
            </w:r>
          </w:p>
        </w:tc>
        <w:tc>
          <w:tcPr>
            <w:tcW w:type="dxa" w:w="648"/>
            <w:shd w:fill="17365D"/>
            <w:tcMar>
              <w:top w:w="55" w:type="dxa"/>
              <w:start w:w="55" w:type="dxa"/>
              <w:bottom w:w="55" w:type="dxa"/>
              <w:end w:w="55" w:type="dxa"/>
            </w:tcMar>
            <w:vAlign w:val="center"/>
          </w:tcPr>
          <w:p>
            <w:r>
              <w:rPr>
                <w:b/>
                <w:color w:val="FFFFFF"/>
                <w:sz w:val="14"/>
              </w:rPr>
              <w:t>No</w:t>
            </w:r>
          </w:p>
        </w:tc>
        <w:tc>
          <w:tcPr>
            <w:tcW w:type="dxa" w:w="2232"/>
            <w:shd w:fill="17365D"/>
            <w:tcMar>
              <w:top w:w="55" w:type="dxa"/>
              <w:start w:w="55" w:type="dxa"/>
              <w:bottom w:w="55" w:type="dxa"/>
              <w:end w:w="55" w:type="dxa"/>
            </w:tcMar>
            <w:vAlign w:val="center"/>
          </w:tcPr>
          <w:p>
            <w:r>
              <w:rPr>
                <w:b/>
                <w:color w:val="FFFFFF"/>
                <w:sz w:val="14"/>
              </w:rPr>
              <w:t>Evidence / explanation</w:t>
            </w:r>
          </w:p>
        </w:tc>
      </w:tr>
      <w:tr>
        <w:trPr>
          <w:cantSplit/>
        </w:trPr>
        <w:tc>
          <w:tcPr>
            <w:tcW w:type="dxa" w:w="6408"/>
            <w:tcMar>
              <w:top w:w="55" w:type="dxa"/>
              <w:start w:w="55" w:type="dxa"/>
              <w:bottom w:w="55" w:type="dxa"/>
              <w:end w:w="55" w:type="dxa"/>
            </w:tcMar>
            <w:vAlign w:val="center"/>
          </w:tcPr>
          <w:p>
            <w:pPr>
              <w:spacing w:after="0" w:line="228" w:lineRule="auto"/>
            </w:pPr>
            <w:r>
              <w:rPr>
                <w:sz w:val="14"/>
              </w:rPr>
              <w:t>Is the benefit expressly lawful and permitted by the recipient’s rules?</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2232"/>
            <w:tcMar>
              <w:top w:w="55" w:type="dxa"/>
              <w:start w:w="55" w:type="dxa"/>
              <w:bottom w:w="55" w:type="dxa"/>
              <w:end w:w="55" w:type="dxa"/>
            </w:tcMar>
            <w:vAlign w:val="center"/>
          </w:tcPr>
          <w:p>
            <w:pPr>
              <w:spacing w:after="0" w:line="228" w:lineRule="auto"/>
            </w:pPr>
            <w:r>
              <w:rPr>
                <w:sz w:val="14"/>
              </w:rPr>
            </w:r>
          </w:p>
        </w:tc>
      </w:tr>
      <w:tr>
        <w:trPr>
          <w:cantSplit/>
        </w:trPr>
        <w:tc>
          <w:tcPr>
            <w:tcW w:type="dxa" w:w="6408"/>
            <w:tcMar>
              <w:top w:w="55" w:type="dxa"/>
              <w:start w:w="55" w:type="dxa"/>
              <w:bottom w:w="55" w:type="dxa"/>
              <w:end w:w="55" w:type="dxa"/>
            </w:tcMar>
            <w:vAlign w:val="center"/>
            <w:shd w:fill="F4F7FA"/>
          </w:tcPr>
          <w:p>
            <w:pPr>
              <w:spacing w:after="0" w:line="228" w:lineRule="auto"/>
            </w:pPr>
            <w:r>
              <w:rPr>
                <w:sz w:val="14"/>
              </w:rPr>
              <w:t>Is it reasonable, bona fide, proportionate and directly related to a legitimate purpose?</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22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6408"/>
            <w:tcMar>
              <w:top w:w="55" w:type="dxa"/>
              <w:start w:w="55" w:type="dxa"/>
              <w:bottom w:w="55" w:type="dxa"/>
              <w:end w:w="55" w:type="dxa"/>
            </w:tcMar>
            <w:vAlign w:val="center"/>
          </w:tcPr>
          <w:p>
            <w:pPr>
              <w:spacing w:after="0" w:line="228" w:lineRule="auto"/>
            </w:pPr>
            <w:r>
              <w:rPr>
                <w:sz w:val="14"/>
              </w:rPr>
              <w:t>Could it influence or reward an official act, omission, access or advantage?</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2232"/>
            <w:tcMar>
              <w:top w:w="55" w:type="dxa"/>
              <w:start w:w="55" w:type="dxa"/>
              <w:bottom w:w="55" w:type="dxa"/>
              <w:end w:w="55" w:type="dxa"/>
            </w:tcMar>
            <w:vAlign w:val="center"/>
          </w:tcPr>
          <w:p>
            <w:pPr>
              <w:spacing w:after="0" w:line="228" w:lineRule="auto"/>
            </w:pPr>
            <w:r>
              <w:rPr>
                <w:sz w:val="14"/>
              </w:rPr>
            </w:r>
          </w:p>
        </w:tc>
      </w:tr>
      <w:tr>
        <w:trPr>
          <w:cantSplit/>
        </w:trPr>
        <w:tc>
          <w:tcPr>
            <w:tcW w:type="dxa" w:w="6408"/>
            <w:tcMar>
              <w:top w:w="55" w:type="dxa"/>
              <w:start w:w="55" w:type="dxa"/>
              <w:bottom w:w="55" w:type="dxa"/>
              <w:end w:w="55" w:type="dxa"/>
            </w:tcMar>
            <w:vAlign w:val="center"/>
            <w:shd w:fill="F4F7FA"/>
          </w:tcPr>
          <w:p>
            <w:pPr>
              <w:spacing w:after="0" w:line="228" w:lineRule="auto"/>
            </w:pPr>
            <w:r>
              <w:rPr>
                <w:sz w:val="14"/>
              </w:rPr>
              <w:t>Is the recipient selected by objective role-based criteria?</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22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6408"/>
            <w:tcMar>
              <w:top w:w="55" w:type="dxa"/>
              <w:start w:w="55" w:type="dxa"/>
              <w:bottom w:w="55" w:type="dxa"/>
              <w:end w:w="55" w:type="dxa"/>
            </w:tcMar>
            <w:vAlign w:val="center"/>
          </w:tcPr>
          <w:p>
            <w:pPr>
              <w:spacing w:after="0" w:line="228" w:lineRule="auto"/>
            </w:pPr>
            <w:r>
              <w:rPr>
                <w:sz w:val="14"/>
              </w:rPr>
              <w:t>Will payment be made directly to legitimate vendors with complete records?</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2232"/>
            <w:tcMar>
              <w:top w:w="55" w:type="dxa"/>
              <w:start w:w="55" w:type="dxa"/>
              <w:bottom w:w="55" w:type="dxa"/>
              <w:end w:w="55" w:type="dxa"/>
            </w:tcMar>
            <w:vAlign w:val="center"/>
          </w:tcPr>
          <w:p>
            <w:pPr>
              <w:spacing w:after="0" w:line="228" w:lineRule="auto"/>
            </w:pPr>
            <w:r>
              <w:rPr>
                <w:sz w:val="14"/>
              </w:rPr>
            </w:r>
          </w:p>
        </w:tc>
      </w:tr>
      <w:tr>
        <w:trPr>
          <w:cantSplit/>
        </w:trPr>
        <w:tc>
          <w:tcPr>
            <w:tcW w:type="dxa" w:w="6408"/>
            <w:tcMar>
              <w:top w:w="55" w:type="dxa"/>
              <w:start w:w="55" w:type="dxa"/>
              <w:bottom w:w="55" w:type="dxa"/>
              <w:end w:w="55" w:type="dxa"/>
            </w:tcMar>
            <w:vAlign w:val="center"/>
            <w:shd w:fill="F4F7FA"/>
          </w:tcPr>
          <w:p>
            <w:pPr>
              <w:spacing w:after="0" w:line="228" w:lineRule="auto"/>
            </w:pPr>
            <w:r>
              <w:rPr>
                <w:sz w:val="14"/>
              </w:rPr>
              <w:t>Are spouse, family, leisure extensions and cash allowances excluded?</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2232"/>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6408"/>
            <w:tcMar>
              <w:top w:w="55" w:type="dxa"/>
              <w:start w:w="55" w:type="dxa"/>
              <w:bottom w:w="55" w:type="dxa"/>
              <w:end w:w="55" w:type="dxa"/>
            </w:tcMar>
            <w:vAlign w:val="center"/>
          </w:tcPr>
          <w:p>
            <w:pPr>
              <w:spacing w:after="0" w:line="228" w:lineRule="auto"/>
            </w:pPr>
            <w:r>
              <w:rPr>
                <w:sz w:val="14"/>
              </w:rPr>
              <w:t>Has the strict designated approver authorised it in advance?</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648"/>
            <w:tcMar>
              <w:top w:w="55" w:type="dxa"/>
              <w:start w:w="55" w:type="dxa"/>
              <w:bottom w:w="55" w:type="dxa"/>
              <w:end w:w="55" w:type="dxa"/>
            </w:tcMar>
            <w:vAlign w:val="center"/>
          </w:tcPr>
          <w:p>
            <w:pPr>
              <w:spacing w:after="0" w:line="228" w:lineRule="auto"/>
            </w:pPr>
            <w:r>
              <w:rPr>
                <w:sz w:val="14"/>
              </w:rPr>
              <w:t>☐</w:t>
            </w:r>
          </w:p>
        </w:tc>
        <w:tc>
          <w:tcPr>
            <w:tcW w:type="dxa" w:w="2232"/>
            <w:tcMar>
              <w:top w:w="55" w:type="dxa"/>
              <w:start w:w="55" w:type="dxa"/>
              <w:bottom w:w="55" w:type="dxa"/>
              <w:end w:w="55" w:type="dxa"/>
            </w:tcMar>
            <w:vAlign w:val="center"/>
          </w:tcPr>
          <w:p>
            <w:pPr>
              <w:spacing w:after="0" w:line="228" w:lineRule="auto"/>
            </w:pPr>
            <w:r>
              <w:rPr>
                <w:sz w:val="14"/>
              </w:rPr>
            </w:r>
          </w:p>
        </w:tc>
      </w:tr>
      <w:tr>
        <w:trPr>
          <w:cantSplit/>
        </w:trPr>
        <w:tc>
          <w:tcPr>
            <w:tcW w:type="dxa" w:w="6408"/>
            <w:tcMar>
              <w:top w:w="55" w:type="dxa"/>
              <w:start w:w="55" w:type="dxa"/>
              <w:bottom w:w="55" w:type="dxa"/>
              <w:end w:w="55" w:type="dxa"/>
            </w:tcMar>
            <w:vAlign w:val="center"/>
            <w:shd w:fill="F4F7FA"/>
          </w:tcPr>
          <w:p>
            <w:pPr>
              <w:spacing w:after="0" w:line="228" w:lineRule="auto"/>
            </w:pPr>
            <w:r>
              <w:rPr>
                <w:sz w:val="14"/>
              </w:rPr>
              <w:t>Is any required public disclosure or reporting arranged?</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648"/>
            <w:tcMar>
              <w:top w:w="55" w:type="dxa"/>
              <w:start w:w="55" w:type="dxa"/>
              <w:bottom w:w="55" w:type="dxa"/>
              <w:end w:w="55" w:type="dxa"/>
            </w:tcMar>
            <w:vAlign w:val="center"/>
            <w:shd w:fill="F4F7FA"/>
          </w:tcPr>
          <w:p>
            <w:pPr>
              <w:spacing w:after="0" w:line="228" w:lineRule="auto"/>
            </w:pPr>
            <w:r>
              <w:rPr>
                <w:sz w:val="14"/>
              </w:rPr>
              <w:t>☐</w:t>
            </w:r>
          </w:p>
        </w:tc>
        <w:tc>
          <w:tcPr>
            <w:tcW w:type="dxa" w:w="2232"/>
            <w:tcMar>
              <w:top w:w="55" w:type="dxa"/>
              <w:start w:w="55" w:type="dxa"/>
              <w:bottom w:w="55" w:type="dxa"/>
              <w:end w:w="55" w:type="dxa"/>
            </w:tcMar>
            <w:vAlign w:val="center"/>
            <w:shd w:fill="F4F7FA"/>
          </w:tcPr>
          <w:p>
            <w:pPr>
              <w:spacing w:after="0" w:line="228" w:lineRule="auto"/>
            </w:pPr>
            <w:r>
              <w:rPr>
                <w:sz w:val="14"/>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1728"/>
            <w:shd w:fill="17365D"/>
            <w:tcMar>
              <w:top w:w="55" w:type="dxa"/>
              <w:start w:w="55" w:type="dxa"/>
              <w:bottom w:w="55" w:type="dxa"/>
              <w:end w:w="55" w:type="dxa"/>
            </w:tcMar>
            <w:vAlign w:val="center"/>
          </w:tcPr>
          <w:p>
            <w:r>
              <w:rPr>
                <w:b/>
                <w:color w:val="FFFFFF"/>
                <w:sz w:val="13"/>
              </w:rPr>
              <w:t>Final decision</w:t>
            </w:r>
          </w:p>
        </w:tc>
        <w:tc>
          <w:tcPr>
            <w:tcW w:type="dxa" w:w="1944"/>
            <w:shd w:fill="17365D"/>
            <w:tcMar>
              <w:top w:w="55" w:type="dxa"/>
              <w:start w:w="55" w:type="dxa"/>
              <w:bottom w:w="55" w:type="dxa"/>
              <w:end w:w="55" w:type="dxa"/>
            </w:tcMar>
            <w:vAlign w:val="center"/>
          </w:tcPr>
          <w:p>
            <w:r>
              <w:rPr>
                <w:b/>
                <w:color w:val="FFFFFF"/>
                <w:sz w:val="13"/>
              </w:rPr>
              <w:t>Approving authority</w:t>
            </w:r>
          </w:p>
        </w:tc>
        <w:tc>
          <w:tcPr>
            <w:tcW w:type="dxa" w:w="2088"/>
            <w:shd w:fill="17365D"/>
            <w:tcMar>
              <w:top w:w="55" w:type="dxa"/>
              <w:start w:w="55" w:type="dxa"/>
              <w:bottom w:w="55" w:type="dxa"/>
              <w:end w:w="55" w:type="dxa"/>
            </w:tcMar>
            <w:vAlign w:val="center"/>
          </w:tcPr>
          <w:p>
            <w:r>
              <w:rPr>
                <w:b/>
                <w:color w:val="FFFFFF"/>
                <w:sz w:val="13"/>
              </w:rPr>
              <w:t>Legal / compliance ref.</w:t>
            </w:r>
          </w:p>
        </w:tc>
        <w:tc>
          <w:tcPr>
            <w:tcW w:type="dxa" w:w="3240"/>
            <w:shd w:fill="17365D"/>
            <w:tcMar>
              <w:top w:w="55" w:type="dxa"/>
              <w:start w:w="55" w:type="dxa"/>
              <w:bottom w:w="55" w:type="dxa"/>
              <w:end w:w="55" w:type="dxa"/>
            </w:tcMar>
            <w:vAlign w:val="center"/>
          </w:tcPr>
          <w:p>
            <w:r>
              <w:rPr>
                <w:b/>
                <w:color w:val="FFFFFF"/>
                <w:sz w:val="13"/>
              </w:rPr>
              <w:t>Conditions</w:t>
            </w:r>
          </w:p>
        </w:tc>
        <w:tc>
          <w:tcPr>
            <w:tcW w:type="dxa" w:w="936"/>
            <w:shd w:fill="17365D"/>
            <w:tcMar>
              <w:top w:w="55" w:type="dxa"/>
              <w:start w:w="55" w:type="dxa"/>
              <w:bottom w:w="55" w:type="dxa"/>
              <w:end w:w="55" w:type="dxa"/>
            </w:tcMar>
            <w:vAlign w:val="center"/>
          </w:tcPr>
          <w:p>
            <w:r>
              <w:rPr>
                <w:b/>
                <w:color w:val="FFFFFF"/>
                <w:sz w:val="13"/>
              </w:rPr>
              <w:t>Date</w:t>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3240"/>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bl>
    <w:p>
      <w:pPr>
        <w:spacing w:after="20"/>
      </w:pPr>
    </w:p>
    <w:p>
      <w:r>
        <w:br w:type="page"/>
      </w:r>
    </w:p>
    <w:p>
      <w:pPr>
        <w:pStyle w:val="Heading1"/>
      </w:pPr>
      <w:r>
        <w:t>Travel, Accommodation and Sponsored Event Schedule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936"/>
            <w:shd w:fill="17365D"/>
            <w:tcMar>
              <w:top w:w="55" w:type="dxa"/>
              <w:start w:w="55" w:type="dxa"/>
              <w:bottom w:w="55" w:type="dxa"/>
              <w:end w:w="55" w:type="dxa"/>
            </w:tcMar>
            <w:vAlign w:val="center"/>
          </w:tcPr>
          <w:p>
            <w:r>
              <w:rPr>
                <w:b/>
                <w:color w:val="FFFFFF"/>
                <w:sz w:val="12"/>
              </w:rPr>
              <w:t>Traveller</w:t>
            </w:r>
          </w:p>
        </w:tc>
        <w:tc>
          <w:tcPr>
            <w:tcW w:type="dxa" w:w="1152"/>
            <w:shd w:fill="17365D"/>
            <w:tcMar>
              <w:top w:w="55" w:type="dxa"/>
              <w:start w:w="55" w:type="dxa"/>
              <w:bottom w:w="55" w:type="dxa"/>
              <w:end w:w="55" w:type="dxa"/>
            </w:tcMar>
            <w:vAlign w:val="center"/>
          </w:tcPr>
          <w:p>
            <w:r>
              <w:rPr>
                <w:b/>
                <w:color w:val="FFFFFF"/>
                <w:sz w:val="12"/>
              </w:rPr>
              <w:t>Organisation / role</w:t>
            </w:r>
          </w:p>
        </w:tc>
        <w:tc>
          <w:tcPr>
            <w:tcW w:type="dxa" w:w="1296"/>
            <w:shd w:fill="17365D"/>
            <w:tcMar>
              <w:top w:w="55" w:type="dxa"/>
              <w:start w:w="55" w:type="dxa"/>
              <w:bottom w:w="55" w:type="dxa"/>
              <w:end w:w="55" w:type="dxa"/>
            </w:tcMar>
            <w:vAlign w:val="center"/>
          </w:tcPr>
          <w:p>
            <w:r>
              <w:rPr>
                <w:b/>
                <w:color w:val="FFFFFF"/>
                <w:sz w:val="12"/>
              </w:rPr>
              <w:t>Purpose</w:t>
            </w:r>
          </w:p>
        </w:tc>
        <w:tc>
          <w:tcPr>
            <w:tcW w:type="dxa" w:w="1080"/>
            <w:shd w:fill="17365D"/>
            <w:tcMar>
              <w:top w:w="55" w:type="dxa"/>
              <w:start w:w="55" w:type="dxa"/>
              <w:bottom w:w="55" w:type="dxa"/>
              <w:end w:w="55" w:type="dxa"/>
            </w:tcMar>
            <w:vAlign w:val="center"/>
          </w:tcPr>
          <w:p>
            <w:r>
              <w:rPr>
                <w:b/>
                <w:color w:val="FFFFFF"/>
                <w:sz w:val="12"/>
              </w:rPr>
              <w:t>Route / dates</w:t>
            </w:r>
          </w:p>
        </w:tc>
        <w:tc>
          <w:tcPr>
            <w:tcW w:type="dxa" w:w="936"/>
            <w:shd w:fill="17365D"/>
            <w:tcMar>
              <w:top w:w="55" w:type="dxa"/>
              <w:start w:w="55" w:type="dxa"/>
              <w:bottom w:w="55" w:type="dxa"/>
              <w:end w:w="55" w:type="dxa"/>
            </w:tcMar>
            <w:vAlign w:val="center"/>
          </w:tcPr>
          <w:p>
            <w:r>
              <w:rPr>
                <w:b/>
                <w:color w:val="FFFFFF"/>
                <w:sz w:val="12"/>
              </w:rPr>
              <w:t>Class / carrier</w:t>
            </w:r>
          </w:p>
        </w:tc>
        <w:tc>
          <w:tcPr>
            <w:tcW w:type="dxa" w:w="1008"/>
            <w:shd w:fill="17365D"/>
            <w:tcMar>
              <w:top w:w="55" w:type="dxa"/>
              <w:start w:w="55" w:type="dxa"/>
              <w:bottom w:w="55" w:type="dxa"/>
              <w:end w:w="55" w:type="dxa"/>
            </w:tcMar>
            <w:vAlign w:val="center"/>
          </w:tcPr>
          <w:p>
            <w:r>
              <w:rPr>
                <w:b/>
                <w:color w:val="FFFFFF"/>
                <w:sz w:val="12"/>
              </w:rPr>
              <w:t>Hotel / nights</w:t>
            </w:r>
          </w:p>
        </w:tc>
        <w:tc>
          <w:tcPr>
            <w:tcW w:type="dxa" w:w="1008"/>
            <w:shd w:fill="17365D"/>
            <w:tcMar>
              <w:top w:w="55" w:type="dxa"/>
              <w:start w:w="55" w:type="dxa"/>
              <w:bottom w:w="55" w:type="dxa"/>
              <w:end w:w="55" w:type="dxa"/>
            </w:tcMar>
            <w:vAlign w:val="center"/>
          </w:tcPr>
          <w:p>
            <w:r>
              <w:rPr>
                <w:b/>
                <w:color w:val="FFFFFF"/>
                <w:sz w:val="12"/>
              </w:rPr>
              <w:t>Meals / event</w:t>
            </w:r>
          </w:p>
        </w:tc>
        <w:tc>
          <w:tcPr>
            <w:tcW w:type="dxa" w:w="1080"/>
            <w:shd w:fill="17365D"/>
            <w:tcMar>
              <w:top w:w="55" w:type="dxa"/>
              <w:start w:w="55" w:type="dxa"/>
              <w:bottom w:w="55" w:type="dxa"/>
              <w:end w:w="55" w:type="dxa"/>
            </w:tcMar>
            <w:vAlign w:val="center"/>
          </w:tcPr>
          <w:p>
            <w:r>
              <w:rPr>
                <w:b/>
                <w:color w:val="FFFFFF"/>
                <w:sz w:val="12"/>
              </w:rPr>
              <w:t>Payer / booking method</w:t>
            </w:r>
          </w:p>
        </w:tc>
        <w:tc>
          <w:tcPr>
            <w:tcW w:type="dxa" w:w="936"/>
            <w:shd w:fill="17365D"/>
            <w:tcMar>
              <w:top w:w="55" w:type="dxa"/>
              <w:start w:w="55" w:type="dxa"/>
              <w:bottom w:w="55" w:type="dxa"/>
              <w:end w:w="55" w:type="dxa"/>
            </w:tcMar>
            <w:vAlign w:val="center"/>
          </w:tcPr>
          <w:p>
            <w:r>
              <w:rPr>
                <w:b/>
                <w:color w:val="FFFFFF"/>
                <w:sz w:val="12"/>
              </w:rPr>
              <w:t>Cost / currency</w:t>
            </w:r>
          </w:p>
        </w:tc>
        <w:tc>
          <w:tcPr>
            <w:tcW w:type="dxa" w:w="792"/>
            <w:shd w:fill="17365D"/>
            <w:tcMar>
              <w:top w:w="55" w:type="dxa"/>
              <w:start w:w="55" w:type="dxa"/>
              <w:bottom w:w="55" w:type="dxa"/>
              <w:end w:w="55" w:type="dxa"/>
            </w:tcMar>
            <w:vAlign w:val="center"/>
          </w:tcPr>
          <w:p>
            <w:r>
              <w:rPr>
                <w:b/>
                <w:color w:val="FFFFFF"/>
                <w:sz w:val="12"/>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936"/>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r>
    </w:tbl>
    <w:p>
      <w:pPr>
        <w:spacing w:after="20"/>
      </w:pPr>
    </w:p>
    <w:p>
      <w:pPr>
        <w:pStyle w:val="Heading2"/>
      </w:pPr>
      <w:r>
        <w:t>Travel Review</w:t>
      </w:r>
    </w:p>
    <w:p>
      <w:r>
        <w:t>☐ Travel is necessary and directly related to a legitimate event or site visit.</w:t>
      </w:r>
    </w:p>
    <w:p>
      <w:r>
        <w:t>☐ Itinerary minimises personal or leisure elements.</w:t>
      </w:r>
    </w:p>
    <w:p>
      <w:r>
        <w:t>☐ Class of travel and accommodation meet policy.</w:t>
      </w:r>
    </w:p>
    <w:p>
      <w:r>
        <w:t>☐ No companion or family cost is paid unless independently justified and approved.</w:t>
      </w:r>
    </w:p>
    <w:p>
      <w:r>
        <w:t>☐ Personal extension is separated and paid personally.</w:t>
      </w:r>
    </w:p>
    <w:p>
      <w:r>
        <w:t>☐ No cash allowance is paid where direct vendor payment is possible.</w:t>
      </w:r>
    </w:p>
    <w:p>
      <w:r>
        <w:t>☐ Visa, transfer, meals and incidental inclusions are transparent.</w:t>
      </w:r>
    </w:p>
    <w:p>
      <w:r>
        <w:t>☐ Event organiser, sponsors and funding sources are identified.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Business agenda reference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Personal deviation / reimbursement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Travel security / duty of care review</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Actual cost reconciliation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Outcome / learning recorded</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Hospitality and Entertainment Event Attendee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Event / venue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Date and time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Host organisation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Business purpose / agenda</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Internal organiser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Total cost / currency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Estimated / actual cost per head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Budget / expense code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Approval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944"/>
            <w:shd w:fill="17365D"/>
            <w:tcMar>
              <w:top w:w="55" w:type="dxa"/>
              <w:start w:w="55" w:type="dxa"/>
              <w:bottom w:w="55" w:type="dxa"/>
              <w:end w:w="55" w:type="dxa"/>
            </w:tcMar>
            <w:vAlign w:val="center"/>
          </w:tcPr>
          <w:p>
            <w:r>
              <w:rPr>
                <w:b/>
                <w:color w:val="FFFFFF"/>
                <w:sz w:val="14"/>
              </w:rPr>
              <w:t>Attendee</w:t>
            </w:r>
          </w:p>
        </w:tc>
        <w:tc>
          <w:tcPr>
            <w:tcW w:type="dxa" w:w="1800"/>
            <w:shd w:fill="17365D"/>
            <w:tcMar>
              <w:top w:w="55" w:type="dxa"/>
              <w:start w:w="55" w:type="dxa"/>
              <w:bottom w:w="55" w:type="dxa"/>
              <w:end w:w="55" w:type="dxa"/>
            </w:tcMar>
            <w:vAlign w:val="center"/>
          </w:tcPr>
          <w:p>
            <w:r>
              <w:rPr>
                <w:b/>
                <w:color w:val="FFFFFF"/>
                <w:sz w:val="14"/>
              </w:rPr>
              <w:t>Organisation</w:t>
            </w:r>
          </w:p>
        </w:tc>
        <w:tc>
          <w:tcPr>
            <w:tcW w:type="dxa" w:w="1728"/>
            <w:shd w:fill="17365D"/>
            <w:tcMar>
              <w:top w:w="55" w:type="dxa"/>
              <w:start w:w="55" w:type="dxa"/>
              <w:bottom w:w="55" w:type="dxa"/>
              <w:end w:w="55" w:type="dxa"/>
            </w:tcMar>
            <w:vAlign w:val="center"/>
          </w:tcPr>
          <w:p>
            <w:r>
              <w:rPr>
                <w:b/>
                <w:color w:val="FFFFFF"/>
                <w:sz w:val="14"/>
              </w:rPr>
              <w:t>Role / relevance</w:t>
            </w:r>
          </w:p>
        </w:tc>
        <w:tc>
          <w:tcPr>
            <w:tcW w:type="dxa" w:w="792"/>
            <w:shd w:fill="17365D"/>
            <w:tcMar>
              <w:top w:w="55" w:type="dxa"/>
              <w:start w:w="55" w:type="dxa"/>
              <w:bottom w:w="55" w:type="dxa"/>
              <w:end w:w="55" w:type="dxa"/>
            </w:tcMar>
            <w:vAlign w:val="center"/>
          </w:tcPr>
          <w:p>
            <w:r>
              <w:rPr>
                <w:b/>
                <w:color w:val="FFFFFF"/>
                <w:sz w:val="14"/>
              </w:rPr>
              <w:t>Official?</w:t>
            </w:r>
          </w:p>
        </w:tc>
        <w:tc>
          <w:tcPr>
            <w:tcW w:type="dxa" w:w="792"/>
            <w:shd w:fill="17365D"/>
            <w:tcMar>
              <w:top w:w="55" w:type="dxa"/>
              <w:start w:w="55" w:type="dxa"/>
              <w:bottom w:w="55" w:type="dxa"/>
              <w:end w:w="55" w:type="dxa"/>
            </w:tcMar>
            <w:vAlign w:val="center"/>
          </w:tcPr>
          <w:p>
            <w:r>
              <w:rPr>
                <w:b/>
                <w:color w:val="FFFFFF"/>
                <w:sz w:val="14"/>
              </w:rPr>
              <w:t>Guest?</w:t>
            </w:r>
          </w:p>
        </w:tc>
        <w:tc>
          <w:tcPr>
            <w:tcW w:type="dxa" w:w="792"/>
            <w:shd w:fill="17365D"/>
            <w:tcMar>
              <w:top w:w="55" w:type="dxa"/>
              <w:start w:w="55" w:type="dxa"/>
              <w:bottom w:w="55" w:type="dxa"/>
              <w:end w:w="55" w:type="dxa"/>
            </w:tcMar>
            <w:vAlign w:val="center"/>
          </w:tcPr>
          <w:p>
            <w:r>
              <w:rPr>
                <w:b/>
                <w:color w:val="FFFFFF"/>
                <w:sz w:val="14"/>
              </w:rPr>
              <w:t>Present?</w:t>
            </w:r>
          </w:p>
        </w:tc>
        <w:tc>
          <w:tcPr>
            <w:tcW w:type="dxa" w:w="2088"/>
            <w:shd w:fill="17365D"/>
            <w:tcMar>
              <w:top w:w="55" w:type="dxa"/>
              <w:start w:w="55" w:type="dxa"/>
              <w:bottom w:w="55" w:type="dxa"/>
              <w:end w:w="55" w:type="dxa"/>
            </w:tcMar>
            <w:vAlign w:val="center"/>
          </w:tcPr>
          <w:p>
            <w:r>
              <w:rPr>
                <w:b/>
                <w:color w:val="FFFFFF"/>
                <w:sz w:val="14"/>
              </w:rPr>
              <w:t>Diet / benefit note</w:t>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94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728"/>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792"/>
            <w:tcMar>
              <w:top w:w="55" w:type="dxa"/>
              <w:start w:w="55" w:type="dxa"/>
              <w:bottom w:w="55" w:type="dxa"/>
              <w:end w:w="55" w:type="dxa"/>
            </w:tcMar>
            <w:vAlign w:val="center"/>
          </w:tcPr>
          <w:p>
            <w:pPr>
              <w:spacing w:after="0" w:line="228" w:lineRule="auto"/>
            </w:pPr>
            <w:r>
              <w:rPr>
                <w:sz w:val="14"/>
              </w:rPr>
            </w:r>
          </w:p>
        </w:tc>
        <w:tc>
          <w:tcPr>
            <w:tcW w:type="dxa" w:w="2088"/>
            <w:tcMar>
              <w:top w:w="55" w:type="dxa"/>
              <w:start w:w="55" w:type="dxa"/>
              <w:bottom w:w="55" w:type="dxa"/>
              <w:end w:w="55" w:type="dxa"/>
            </w:tcMar>
            <w:vAlign w:val="center"/>
          </w:tcPr>
          <w:p>
            <w:pPr>
              <w:spacing w:after="0" w:line="228" w:lineRule="auto"/>
            </w:pPr>
            <w:r>
              <w:rPr>
                <w:sz w:val="14"/>
              </w:rPr>
            </w:r>
          </w:p>
        </w:tc>
      </w:tr>
      <w:tr>
        <w:trPr>
          <w:cantSplit/>
        </w:trPr>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728"/>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792"/>
            <w:tcMar>
              <w:top w:w="55" w:type="dxa"/>
              <w:start w:w="55" w:type="dxa"/>
              <w:bottom w:w="55" w:type="dxa"/>
              <w:end w:w="55" w:type="dxa"/>
            </w:tcMar>
            <w:vAlign w:val="center"/>
            <w:shd w:fill="F4F7FA"/>
          </w:tcPr>
          <w:p>
            <w:pPr>
              <w:spacing w:after="0" w:line="228" w:lineRule="auto"/>
            </w:pPr>
            <w:r>
              <w:rPr>
                <w:sz w:val="14"/>
              </w:rPr>
            </w:r>
          </w:p>
        </w:tc>
        <w:tc>
          <w:tcPr>
            <w:tcW w:type="dxa" w:w="2088"/>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Event Reconciliation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4032"/>
            <w:shd w:fill="17365D"/>
            <w:tcMar>
              <w:top w:w="55" w:type="dxa"/>
              <w:start w:w="55" w:type="dxa"/>
              <w:bottom w:w="55" w:type="dxa"/>
              <w:end w:w="55" w:type="dxa"/>
            </w:tcMar>
            <w:vAlign w:val="center"/>
          </w:tcPr>
          <w:p>
            <w:r>
              <w:rPr>
                <w:b/>
                <w:color w:val="FFFFFF"/>
                <w:sz w:val="16"/>
              </w:rPr>
              <w:t>Control</w:t>
            </w:r>
          </w:p>
        </w:tc>
        <w:tc>
          <w:tcPr>
            <w:tcW w:type="dxa" w:w="5904"/>
            <w:shd w:fill="17365D"/>
            <w:tcMar>
              <w:top w:w="55" w:type="dxa"/>
              <w:start w:w="55" w:type="dxa"/>
              <w:bottom w:w="55" w:type="dxa"/>
              <w:end w:w="55" w:type="dxa"/>
            </w:tcMar>
            <w:vAlign w:val="center"/>
          </w:tcPr>
          <w:p>
            <w:r>
              <w:rPr>
                <w:b/>
                <w:color w:val="FFFFFF"/>
                <w:sz w:val="16"/>
              </w:rPr>
              <w:t>Result / evidence</w:t>
            </w:r>
          </w:p>
        </w:tc>
      </w:tr>
      <w:tr>
        <w:trPr>
          <w:cantSplit/>
        </w:trPr>
        <w:tc>
          <w:tcPr>
            <w:tcW w:type="dxa" w:w="4032"/>
            <w:tcMar>
              <w:top w:w="55" w:type="dxa"/>
              <w:start w:w="55" w:type="dxa"/>
              <w:bottom w:w="55" w:type="dxa"/>
              <w:end w:w="55" w:type="dxa"/>
            </w:tcMar>
            <w:vAlign w:val="center"/>
          </w:tcPr>
          <w:p>
            <w:pPr>
              <w:spacing w:after="0" w:line="228" w:lineRule="auto"/>
            </w:pPr>
            <w:r>
              <w:rPr>
                <w:sz w:val="16"/>
              </w:rPr>
              <w:t>Actual headcount and no-shows</w:t>
            </w:r>
          </w:p>
        </w:tc>
        <w:tc>
          <w:tcPr>
            <w:tcW w:type="dxa" w:w="5904"/>
            <w:tcMar>
              <w:top w:w="55" w:type="dxa"/>
              <w:start w:w="55" w:type="dxa"/>
              <w:bottom w:w="55" w:type="dxa"/>
              <w:end w:w="55" w:type="dxa"/>
            </w:tcMar>
            <w:vAlign w:val="center"/>
          </w:tcPr>
          <w:p>
            <w:pPr>
              <w:spacing w:after="0" w:line="228" w:lineRule="auto"/>
            </w:pPr>
            <w:r>
              <w:rPr>
                <w:sz w:val="16"/>
              </w:rPr>
            </w:r>
          </w:p>
        </w:tc>
      </w:tr>
      <w:tr>
        <w:trPr>
          <w:cantSplit/>
        </w:trPr>
        <w:tc>
          <w:tcPr>
            <w:tcW w:type="dxa" w:w="4032"/>
            <w:tcMar>
              <w:top w:w="55" w:type="dxa"/>
              <w:start w:w="55" w:type="dxa"/>
              <w:bottom w:w="55" w:type="dxa"/>
              <w:end w:w="55" w:type="dxa"/>
            </w:tcMar>
            <w:vAlign w:val="center"/>
            <w:shd w:fill="F4F7FA"/>
          </w:tcPr>
          <w:p>
            <w:pPr>
              <w:spacing w:after="0" w:line="228" w:lineRule="auto"/>
            </w:pPr>
            <w:r>
              <w:rPr>
                <w:sz w:val="16"/>
              </w:rPr>
              <w:t>Invoice agrees to package and consumption</w:t>
            </w:r>
          </w:p>
        </w:tc>
        <w:tc>
          <w:tcPr>
            <w:tcW w:type="dxa" w:w="590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032"/>
            <w:tcMar>
              <w:top w:w="55" w:type="dxa"/>
              <w:start w:w="55" w:type="dxa"/>
              <w:bottom w:w="55" w:type="dxa"/>
              <w:end w:w="55" w:type="dxa"/>
            </w:tcMar>
            <w:vAlign w:val="center"/>
          </w:tcPr>
          <w:p>
            <w:pPr>
              <w:spacing w:after="0" w:line="228" w:lineRule="auto"/>
            </w:pPr>
            <w:r>
              <w:rPr>
                <w:sz w:val="16"/>
              </w:rPr>
              <w:t>Business agenda occurred</w:t>
            </w:r>
          </w:p>
        </w:tc>
        <w:tc>
          <w:tcPr>
            <w:tcW w:type="dxa" w:w="5904"/>
            <w:tcMar>
              <w:top w:w="55" w:type="dxa"/>
              <w:start w:w="55" w:type="dxa"/>
              <w:bottom w:w="55" w:type="dxa"/>
              <w:end w:w="55" w:type="dxa"/>
            </w:tcMar>
            <w:vAlign w:val="center"/>
          </w:tcPr>
          <w:p>
            <w:pPr>
              <w:spacing w:after="0" w:line="228" w:lineRule="auto"/>
            </w:pPr>
            <w:r>
              <w:rPr>
                <w:sz w:val="16"/>
              </w:rPr>
            </w:r>
          </w:p>
        </w:tc>
      </w:tr>
      <w:tr>
        <w:trPr>
          <w:cantSplit/>
        </w:trPr>
        <w:tc>
          <w:tcPr>
            <w:tcW w:type="dxa" w:w="4032"/>
            <w:tcMar>
              <w:top w:w="55" w:type="dxa"/>
              <w:start w:w="55" w:type="dxa"/>
              <w:bottom w:w="55" w:type="dxa"/>
              <w:end w:w="55" w:type="dxa"/>
            </w:tcMar>
            <w:vAlign w:val="center"/>
            <w:shd w:fill="F4F7FA"/>
          </w:tcPr>
          <w:p>
            <w:pPr>
              <w:spacing w:after="0" w:line="228" w:lineRule="auto"/>
            </w:pPr>
            <w:r>
              <w:rPr>
                <w:sz w:val="16"/>
              </w:rPr>
              <w:t>Unexpected guests or officials</w:t>
            </w:r>
          </w:p>
        </w:tc>
        <w:tc>
          <w:tcPr>
            <w:tcW w:type="dxa" w:w="590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032"/>
            <w:tcMar>
              <w:top w:w="55" w:type="dxa"/>
              <w:start w:w="55" w:type="dxa"/>
              <w:bottom w:w="55" w:type="dxa"/>
              <w:end w:w="55" w:type="dxa"/>
            </w:tcMar>
            <w:vAlign w:val="center"/>
          </w:tcPr>
          <w:p>
            <w:pPr>
              <w:spacing w:after="0" w:line="228" w:lineRule="auto"/>
            </w:pPr>
            <w:r>
              <w:rPr>
                <w:sz w:val="16"/>
              </w:rPr>
              <w:t>Excess alcohol / entertainment / add-ons</w:t>
            </w:r>
          </w:p>
        </w:tc>
        <w:tc>
          <w:tcPr>
            <w:tcW w:type="dxa" w:w="5904"/>
            <w:tcMar>
              <w:top w:w="55" w:type="dxa"/>
              <w:start w:w="55" w:type="dxa"/>
              <w:bottom w:w="55" w:type="dxa"/>
              <w:end w:w="55" w:type="dxa"/>
            </w:tcMar>
            <w:vAlign w:val="center"/>
          </w:tcPr>
          <w:p>
            <w:pPr>
              <w:spacing w:after="0" w:line="228" w:lineRule="auto"/>
            </w:pPr>
            <w:r>
              <w:rPr>
                <w:sz w:val="16"/>
              </w:rPr>
            </w:r>
          </w:p>
        </w:tc>
      </w:tr>
      <w:tr>
        <w:trPr>
          <w:cantSplit/>
        </w:trPr>
        <w:tc>
          <w:tcPr>
            <w:tcW w:type="dxa" w:w="4032"/>
            <w:tcMar>
              <w:top w:w="55" w:type="dxa"/>
              <w:start w:w="55" w:type="dxa"/>
              <w:bottom w:w="55" w:type="dxa"/>
              <w:end w:w="55" w:type="dxa"/>
            </w:tcMar>
            <w:vAlign w:val="center"/>
            <w:shd w:fill="F4F7FA"/>
          </w:tcPr>
          <w:p>
            <w:pPr>
              <w:spacing w:after="0" w:line="228" w:lineRule="auto"/>
            </w:pPr>
            <w:r>
              <w:rPr>
                <w:sz w:val="16"/>
              </w:rPr>
              <w:t>Personal costs reimbursed</w:t>
            </w:r>
          </w:p>
        </w:tc>
        <w:tc>
          <w:tcPr>
            <w:tcW w:type="dxa" w:w="590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032"/>
            <w:tcMar>
              <w:top w:w="55" w:type="dxa"/>
              <w:start w:w="55" w:type="dxa"/>
              <w:bottom w:w="55" w:type="dxa"/>
              <w:end w:w="55" w:type="dxa"/>
            </w:tcMar>
            <w:vAlign w:val="center"/>
          </w:tcPr>
          <w:p>
            <w:pPr>
              <w:spacing w:after="0" w:line="228" w:lineRule="auto"/>
            </w:pPr>
            <w:r>
              <w:rPr>
                <w:sz w:val="16"/>
              </w:rPr>
              <w:t>Final actual per-person value</w:t>
            </w:r>
          </w:p>
        </w:tc>
        <w:tc>
          <w:tcPr>
            <w:tcW w:type="dxa" w:w="5904"/>
            <w:tcMar>
              <w:top w:w="55" w:type="dxa"/>
              <w:start w:w="55" w:type="dxa"/>
              <w:bottom w:w="55" w:type="dxa"/>
              <w:end w:w="55" w:type="dxa"/>
            </w:tcMar>
            <w:vAlign w:val="center"/>
          </w:tcPr>
          <w:p>
            <w:pPr>
              <w:spacing w:after="0" w:line="228" w:lineRule="auto"/>
            </w:pPr>
            <w:r>
              <w:rPr>
                <w:sz w:val="16"/>
              </w:rPr>
            </w:r>
          </w:p>
        </w:tc>
      </w:tr>
      <w:tr>
        <w:trPr>
          <w:cantSplit/>
        </w:trPr>
        <w:tc>
          <w:tcPr>
            <w:tcW w:type="dxa" w:w="4032"/>
            <w:tcMar>
              <w:top w:w="55" w:type="dxa"/>
              <w:start w:w="55" w:type="dxa"/>
              <w:bottom w:w="55" w:type="dxa"/>
              <w:end w:w="55" w:type="dxa"/>
            </w:tcMar>
            <w:vAlign w:val="center"/>
            <w:shd w:fill="F4F7FA"/>
          </w:tcPr>
          <w:p>
            <w:pPr>
              <w:spacing w:after="0" w:line="228" w:lineRule="auto"/>
            </w:pPr>
            <w:r>
              <w:rPr>
                <w:sz w:val="16"/>
              </w:rPr>
              <w:t>Follow-up or exception required</w:t>
            </w:r>
          </w:p>
        </w:tc>
        <w:tc>
          <w:tcPr>
            <w:tcW w:type="dxa" w:w="5904"/>
            <w:tcMar>
              <w:top w:w="55" w:type="dxa"/>
              <w:start w:w="55" w:type="dxa"/>
              <w:bottom w:w="55" w:type="dxa"/>
              <w:end w:w="55" w:type="dxa"/>
            </w:tcMar>
            <w:vAlign w:val="center"/>
            <w:shd w:fill="F4F7FA"/>
          </w:tcPr>
          <w:p>
            <w:pPr>
              <w:spacing w:after="0" w:line="228" w:lineRule="auto"/>
            </w:pPr>
            <w:r>
              <w:rPr>
                <w:sz w:val="16"/>
              </w:rPr>
            </w:r>
          </w:p>
        </w:tc>
      </w:tr>
    </w:tbl>
    <w:p>
      <w:pPr>
        <w:spacing w:after="20"/>
      </w:pPr>
    </w:p>
    <w:p>
      <w:r>
        <w:br w:type="page"/>
      </w:r>
    </w:p>
    <w:p>
      <w:pPr>
        <w:pStyle w:val="Heading1"/>
      </w:pPr>
      <w:r>
        <w:t>Ceremonial, Protocol and Impractical-to-Refuse Gifts</w:t>
      </w:r>
    </w:p>
    <w:p>
      <w:r>
        <w:t>Use when immediate refusal could cause material cultural, diplomatic, safety or organisational harm. Acceptance into custody does not mean personal retention is authorised.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Date / place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Giver / recipient and official capacity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Ceremonial / protocol context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Reason refusal was impractical</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Description and estimated value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Witnesses / photographs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Immediate custody location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Notification to compliance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Ownership determination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Final disposition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Return / donation / display evidence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Disposition Options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2448"/>
            <w:shd w:fill="17365D"/>
            <w:tcMar>
              <w:top w:w="55" w:type="dxa"/>
              <w:start w:w="55" w:type="dxa"/>
              <w:bottom w:w="55" w:type="dxa"/>
              <w:end w:w="55" w:type="dxa"/>
            </w:tcMar>
            <w:vAlign w:val="center"/>
          </w:tcPr>
          <w:p>
            <w:r>
              <w:rPr>
                <w:b/>
                <w:color w:val="FFFFFF"/>
                <w:sz w:val="16"/>
              </w:rPr>
              <w:t>Option</w:t>
            </w:r>
          </w:p>
        </w:tc>
        <w:tc>
          <w:tcPr>
            <w:tcW w:type="dxa" w:w="7488"/>
            <w:shd w:fill="17365D"/>
            <w:tcMar>
              <w:top w:w="55" w:type="dxa"/>
              <w:start w:w="55" w:type="dxa"/>
              <w:bottom w:w="55" w:type="dxa"/>
              <w:end w:w="55" w:type="dxa"/>
            </w:tcMar>
            <w:vAlign w:val="center"/>
          </w:tcPr>
          <w:p>
            <w:r>
              <w:rPr>
                <w:b/>
                <w:color w:val="FFFFFF"/>
                <w:sz w:val="16"/>
              </w:rPr>
              <w:t>Appropriate evidence</w:t>
            </w:r>
          </w:p>
        </w:tc>
      </w:tr>
      <w:tr>
        <w:trPr>
          <w:cantSplit/>
        </w:trPr>
        <w:tc>
          <w:tcPr>
            <w:tcW w:type="dxa" w:w="2448"/>
            <w:tcMar>
              <w:top w:w="55" w:type="dxa"/>
              <w:start w:w="55" w:type="dxa"/>
              <w:bottom w:w="55" w:type="dxa"/>
              <w:end w:w="55" w:type="dxa"/>
            </w:tcMar>
            <w:vAlign w:val="center"/>
          </w:tcPr>
          <w:p>
            <w:pPr>
              <w:spacing w:after="0" w:line="228" w:lineRule="auto"/>
            </w:pPr>
            <w:r>
              <w:rPr>
                <w:sz w:val="16"/>
              </w:rPr>
              <w:t>Return to giver</w:t>
            </w:r>
          </w:p>
        </w:tc>
        <w:tc>
          <w:tcPr>
            <w:tcW w:type="dxa" w:w="7488"/>
            <w:tcMar>
              <w:top w:w="55" w:type="dxa"/>
              <w:start w:w="55" w:type="dxa"/>
              <w:bottom w:w="55" w:type="dxa"/>
              <w:end w:w="55" w:type="dxa"/>
            </w:tcMar>
            <w:vAlign w:val="center"/>
          </w:tcPr>
          <w:p>
            <w:pPr>
              <w:spacing w:after="0" w:line="228" w:lineRule="auto"/>
            </w:pPr>
            <w:r>
              <w:rPr>
                <w:sz w:val="16"/>
              </w:rPr>
              <w:t>Acknowledgement, courier receipt or witness record.</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6"/>
              </w:rPr>
              <w:t>Surrender to organisation</w:t>
            </w:r>
          </w:p>
        </w:tc>
        <w:tc>
          <w:tcPr>
            <w:tcW w:type="dxa" w:w="7488"/>
            <w:tcMar>
              <w:top w:w="55" w:type="dxa"/>
              <w:start w:w="55" w:type="dxa"/>
              <w:bottom w:w="55" w:type="dxa"/>
              <w:end w:w="55" w:type="dxa"/>
            </w:tcMar>
            <w:vAlign w:val="center"/>
            <w:shd w:fill="F4F7FA"/>
          </w:tcPr>
          <w:p>
            <w:pPr>
              <w:spacing w:after="0" w:line="228" w:lineRule="auto"/>
            </w:pPr>
            <w:r>
              <w:rPr>
                <w:sz w:val="16"/>
              </w:rPr>
              <w:t>Custody receipt, asset record and secure location.</w:t>
            </w:r>
          </w:p>
        </w:tc>
      </w:tr>
      <w:tr>
        <w:trPr>
          <w:cantSplit/>
        </w:trPr>
        <w:tc>
          <w:tcPr>
            <w:tcW w:type="dxa" w:w="2448"/>
            <w:tcMar>
              <w:top w:w="55" w:type="dxa"/>
              <w:start w:w="55" w:type="dxa"/>
              <w:bottom w:w="55" w:type="dxa"/>
              <w:end w:w="55" w:type="dxa"/>
            </w:tcMar>
            <w:vAlign w:val="center"/>
          </w:tcPr>
          <w:p>
            <w:pPr>
              <w:spacing w:after="0" w:line="228" w:lineRule="auto"/>
            </w:pPr>
            <w:r>
              <w:rPr>
                <w:sz w:val="16"/>
              </w:rPr>
              <w:t>Display / archive</w:t>
            </w:r>
          </w:p>
        </w:tc>
        <w:tc>
          <w:tcPr>
            <w:tcW w:type="dxa" w:w="7488"/>
            <w:tcMar>
              <w:top w:w="55" w:type="dxa"/>
              <w:start w:w="55" w:type="dxa"/>
              <w:bottom w:w="55" w:type="dxa"/>
              <w:end w:w="55" w:type="dxa"/>
            </w:tcMar>
            <w:vAlign w:val="center"/>
          </w:tcPr>
          <w:p>
            <w:pPr>
              <w:spacing w:after="0" w:line="228" w:lineRule="auto"/>
            </w:pPr>
            <w:r>
              <w:rPr>
                <w:sz w:val="16"/>
              </w:rPr>
              <w:t>Inventory number, display location and access control.</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6"/>
              </w:rPr>
              <w:t>Share communally</w:t>
            </w:r>
          </w:p>
        </w:tc>
        <w:tc>
          <w:tcPr>
            <w:tcW w:type="dxa" w:w="7488"/>
            <w:tcMar>
              <w:top w:w="55" w:type="dxa"/>
              <w:start w:w="55" w:type="dxa"/>
              <w:bottom w:w="55" w:type="dxa"/>
              <w:end w:w="55" w:type="dxa"/>
            </w:tcMar>
            <w:vAlign w:val="center"/>
            <w:shd w:fill="F4F7FA"/>
          </w:tcPr>
          <w:p>
            <w:pPr>
              <w:spacing w:after="0" w:line="228" w:lineRule="auto"/>
            </w:pPr>
            <w:r>
              <w:rPr>
                <w:sz w:val="16"/>
              </w:rPr>
              <w:t>Distribution record and confirmation no individual preference.</w:t>
            </w:r>
          </w:p>
        </w:tc>
      </w:tr>
      <w:tr>
        <w:trPr>
          <w:cantSplit/>
        </w:trPr>
        <w:tc>
          <w:tcPr>
            <w:tcW w:type="dxa" w:w="2448"/>
            <w:tcMar>
              <w:top w:w="55" w:type="dxa"/>
              <w:start w:w="55" w:type="dxa"/>
              <w:bottom w:w="55" w:type="dxa"/>
              <w:end w:w="55" w:type="dxa"/>
            </w:tcMar>
            <w:vAlign w:val="center"/>
          </w:tcPr>
          <w:p>
            <w:pPr>
              <w:spacing w:after="0" w:line="228" w:lineRule="auto"/>
            </w:pPr>
            <w:r>
              <w:rPr>
                <w:sz w:val="16"/>
              </w:rPr>
              <w:t>Donate</w:t>
            </w:r>
          </w:p>
        </w:tc>
        <w:tc>
          <w:tcPr>
            <w:tcW w:type="dxa" w:w="7488"/>
            <w:tcMar>
              <w:top w:w="55" w:type="dxa"/>
              <w:start w:w="55" w:type="dxa"/>
              <w:bottom w:w="55" w:type="dxa"/>
              <w:end w:w="55" w:type="dxa"/>
            </w:tcMar>
            <w:vAlign w:val="center"/>
          </w:tcPr>
          <w:p>
            <w:pPr>
              <w:spacing w:after="0" w:line="228" w:lineRule="auto"/>
            </w:pPr>
            <w:r>
              <w:rPr>
                <w:sz w:val="16"/>
              </w:rPr>
              <w:t>Approved charity, receipt and no connected-person benefit.</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6"/>
              </w:rPr>
              <w:t>Purchase at fair market value</w:t>
            </w:r>
          </w:p>
        </w:tc>
        <w:tc>
          <w:tcPr>
            <w:tcW w:type="dxa" w:w="7488"/>
            <w:tcMar>
              <w:top w:w="55" w:type="dxa"/>
              <w:start w:w="55" w:type="dxa"/>
              <w:bottom w:w="55" w:type="dxa"/>
              <w:end w:w="55" w:type="dxa"/>
            </w:tcMar>
            <w:vAlign w:val="center"/>
            <w:shd w:fill="F4F7FA"/>
          </w:tcPr>
          <w:p>
            <w:pPr>
              <w:spacing w:after="0" w:line="228" w:lineRule="auto"/>
            </w:pPr>
            <w:r>
              <w:rPr>
                <w:sz w:val="16"/>
              </w:rPr>
              <w:t>Independent valuation and payment receipt.</w:t>
            </w:r>
          </w:p>
        </w:tc>
      </w:tr>
      <w:tr>
        <w:trPr>
          <w:cantSplit/>
        </w:trPr>
        <w:tc>
          <w:tcPr>
            <w:tcW w:type="dxa" w:w="2448"/>
            <w:tcMar>
              <w:top w:w="55" w:type="dxa"/>
              <w:start w:w="55" w:type="dxa"/>
              <w:bottom w:w="55" w:type="dxa"/>
              <w:end w:w="55" w:type="dxa"/>
            </w:tcMar>
            <w:vAlign w:val="center"/>
          </w:tcPr>
          <w:p>
            <w:pPr>
              <w:spacing w:after="0" w:line="228" w:lineRule="auto"/>
            </w:pPr>
            <w:r>
              <w:rPr>
                <w:sz w:val="16"/>
              </w:rPr>
              <w:t>Destroy / dispose</w:t>
            </w:r>
          </w:p>
        </w:tc>
        <w:tc>
          <w:tcPr>
            <w:tcW w:type="dxa" w:w="7488"/>
            <w:tcMar>
              <w:top w:w="55" w:type="dxa"/>
              <w:start w:w="55" w:type="dxa"/>
              <w:bottom w:w="55" w:type="dxa"/>
              <w:end w:w="55" w:type="dxa"/>
            </w:tcMar>
            <w:vAlign w:val="center"/>
          </w:tcPr>
          <w:p>
            <w:pPr>
              <w:spacing w:after="0" w:line="228" w:lineRule="auto"/>
            </w:pPr>
            <w:r>
              <w:rPr>
                <w:sz w:val="16"/>
              </w:rPr>
              <w:t>Authorisation, reason and witnessed disposal evidence.</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6"/>
              </w:rPr>
              <w:t>Personal retention</w:t>
            </w:r>
          </w:p>
        </w:tc>
        <w:tc>
          <w:tcPr>
            <w:tcW w:type="dxa" w:w="7488"/>
            <w:tcMar>
              <w:top w:w="55" w:type="dxa"/>
              <w:start w:w="55" w:type="dxa"/>
              <w:bottom w:w="55" w:type="dxa"/>
              <w:end w:w="55" w:type="dxa"/>
            </w:tcMar>
            <w:vAlign w:val="center"/>
            <w:shd w:fill="F4F7FA"/>
          </w:tcPr>
          <w:p>
            <w:pPr>
              <w:spacing w:after="0" w:line="228" w:lineRule="auto"/>
            </w:pPr>
            <w:r>
              <w:rPr>
                <w:sz w:val="16"/>
              </w:rPr>
              <w:t>Specific policy basis and written approval; tax implications checked.</w:t>
            </w:r>
          </w:p>
        </w:tc>
      </w:tr>
    </w:tbl>
    <w:p>
      <w:pPr>
        <w:spacing w:after="20"/>
      </w:pPr>
    </w:p>
    <w:p>
      <w:r>
        <w:br w:type="page"/>
      </w:r>
    </w:p>
    <w:p>
      <w:pPr>
        <w:pStyle w:val="Heading1"/>
      </w:pPr>
      <w:r>
        <w:t>Aggregate and Frequency Monitoring</w:t>
      </w:r>
    </w:p>
    <w:p>
      <w:r>
        <w:t>Review connected persons and organisations together. Repeated low-value benefits may create more risk than a single event.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1440"/>
            <w:shd w:fill="17365D"/>
            <w:tcMar>
              <w:top w:w="55" w:type="dxa"/>
              <w:start w:w="55" w:type="dxa"/>
              <w:bottom w:w="55" w:type="dxa"/>
              <w:end w:w="55" w:type="dxa"/>
            </w:tcMar>
            <w:vAlign w:val="center"/>
          </w:tcPr>
          <w:p>
            <w:r>
              <w:rPr>
                <w:b/>
                <w:color w:val="FFFFFF"/>
                <w:sz w:val="12"/>
              </w:rPr>
              <w:t>Counterparty / group</w:t>
            </w:r>
          </w:p>
        </w:tc>
        <w:tc>
          <w:tcPr>
            <w:tcW w:type="dxa" w:w="1152"/>
            <w:shd w:fill="17365D"/>
            <w:tcMar>
              <w:top w:w="55" w:type="dxa"/>
              <w:start w:w="55" w:type="dxa"/>
              <w:bottom w:w="55" w:type="dxa"/>
              <w:end w:w="55" w:type="dxa"/>
            </w:tcMar>
            <w:vAlign w:val="center"/>
          </w:tcPr>
          <w:p>
            <w:r>
              <w:rPr>
                <w:b/>
                <w:color w:val="FFFFFF"/>
                <w:sz w:val="12"/>
              </w:rPr>
              <w:t>Employee / group</w:t>
            </w:r>
          </w:p>
        </w:tc>
        <w:tc>
          <w:tcPr>
            <w:tcW w:type="dxa" w:w="792"/>
            <w:shd w:fill="17365D"/>
            <w:tcMar>
              <w:top w:w="55" w:type="dxa"/>
              <w:start w:w="55" w:type="dxa"/>
              <w:bottom w:w="55" w:type="dxa"/>
              <w:end w:w="55" w:type="dxa"/>
            </w:tcMar>
            <w:vAlign w:val="center"/>
          </w:tcPr>
          <w:p>
            <w:r>
              <w:rPr>
                <w:b/>
                <w:color w:val="FFFFFF"/>
                <w:sz w:val="12"/>
              </w:rPr>
              <w:t>Period</w:t>
            </w:r>
          </w:p>
        </w:tc>
        <w:tc>
          <w:tcPr>
            <w:tcW w:type="dxa" w:w="648"/>
            <w:shd w:fill="17365D"/>
            <w:tcMar>
              <w:top w:w="55" w:type="dxa"/>
              <w:start w:w="55" w:type="dxa"/>
              <w:bottom w:w="55" w:type="dxa"/>
              <w:end w:w="55" w:type="dxa"/>
            </w:tcMar>
            <w:vAlign w:val="center"/>
          </w:tcPr>
          <w:p>
            <w:r>
              <w:rPr>
                <w:b/>
                <w:color w:val="FFFFFF"/>
                <w:sz w:val="12"/>
              </w:rPr>
              <w:t>No. offers</w:t>
            </w:r>
          </w:p>
        </w:tc>
        <w:tc>
          <w:tcPr>
            <w:tcW w:type="dxa" w:w="648"/>
            <w:shd w:fill="17365D"/>
            <w:tcMar>
              <w:top w:w="55" w:type="dxa"/>
              <w:start w:w="55" w:type="dxa"/>
              <w:bottom w:w="55" w:type="dxa"/>
              <w:end w:w="55" w:type="dxa"/>
            </w:tcMar>
            <w:vAlign w:val="center"/>
          </w:tcPr>
          <w:p>
            <w:r>
              <w:rPr>
                <w:b/>
                <w:color w:val="FFFFFF"/>
                <w:sz w:val="12"/>
              </w:rPr>
              <w:t>No. accepted</w:t>
            </w:r>
          </w:p>
        </w:tc>
        <w:tc>
          <w:tcPr>
            <w:tcW w:type="dxa" w:w="936"/>
            <w:shd w:fill="17365D"/>
            <w:tcMar>
              <w:top w:w="55" w:type="dxa"/>
              <w:start w:w="55" w:type="dxa"/>
              <w:bottom w:w="55" w:type="dxa"/>
              <w:end w:w="55" w:type="dxa"/>
            </w:tcMar>
            <w:vAlign w:val="center"/>
          </w:tcPr>
          <w:p>
            <w:r>
              <w:rPr>
                <w:b/>
                <w:color w:val="FFFFFF"/>
                <w:sz w:val="12"/>
              </w:rPr>
              <w:t>Gifts value</w:t>
            </w:r>
          </w:p>
        </w:tc>
        <w:tc>
          <w:tcPr>
            <w:tcW w:type="dxa" w:w="1037"/>
            <w:shd w:fill="17365D"/>
            <w:tcMar>
              <w:top w:w="55" w:type="dxa"/>
              <w:start w:w="55" w:type="dxa"/>
              <w:bottom w:w="55" w:type="dxa"/>
              <w:end w:w="55" w:type="dxa"/>
            </w:tcMar>
            <w:vAlign w:val="center"/>
          </w:tcPr>
          <w:p>
            <w:r>
              <w:rPr>
                <w:b/>
                <w:color w:val="FFFFFF"/>
                <w:sz w:val="12"/>
              </w:rPr>
              <w:t>Hospitality value</w:t>
            </w:r>
          </w:p>
        </w:tc>
        <w:tc>
          <w:tcPr>
            <w:tcW w:type="dxa" w:w="864"/>
            <w:shd w:fill="17365D"/>
            <w:tcMar>
              <w:top w:w="55" w:type="dxa"/>
              <w:start w:w="55" w:type="dxa"/>
              <w:bottom w:w="55" w:type="dxa"/>
              <w:end w:w="55" w:type="dxa"/>
            </w:tcMar>
            <w:vAlign w:val="center"/>
          </w:tcPr>
          <w:p>
            <w:r>
              <w:rPr>
                <w:b/>
                <w:color w:val="FFFFFF"/>
                <w:sz w:val="12"/>
              </w:rPr>
              <w:t>Travel value</w:t>
            </w:r>
          </w:p>
        </w:tc>
        <w:tc>
          <w:tcPr>
            <w:tcW w:type="dxa" w:w="936"/>
            <w:shd w:fill="17365D"/>
            <w:tcMar>
              <w:top w:w="55" w:type="dxa"/>
              <w:start w:w="55" w:type="dxa"/>
              <w:bottom w:w="55" w:type="dxa"/>
              <w:end w:w="55" w:type="dxa"/>
            </w:tcMar>
            <w:vAlign w:val="center"/>
          </w:tcPr>
          <w:p>
            <w:r>
              <w:rPr>
                <w:b/>
                <w:color w:val="FFFFFF"/>
                <w:sz w:val="12"/>
              </w:rPr>
              <w:t>Total value</w:t>
            </w:r>
          </w:p>
        </w:tc>
        <w:tc>
          <w:tcPr>
            <w:tcW w:type="dxa" w:w="1224"/>
            <w:shd w:fill="17365D"/>
            <w:tcMar>
              <w:top w:w="55" w:type="dxa"/>
              <w:start w:w="55" w:type="dxa"/>
              <w:bottom w:w="55" w:type="dxa"/>
              <w:end w:w="55" w:type="dxa"/>
            </w:tcMar>
            <w:vAlign w:val="center"/>
          </w:tcPr>
          <w:p>
            <w:r>
              <w:rPr>
                <w:b/>
                <w:color w:val="FFFFFF"/>
                <w:sz w:val="12"/>
              </w:rPr>
              <w:t>Threshold / action</w:t>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037"/>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648"/>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037"/>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bl>
    <w:p>
      <w:pPr>
        <w:spacing w:after="20"/>
      </w:pPr>
    </w:p>
    <w:p>
      <w:pPr>
        <w:pStyle w:val="Heading2"/>
      </w:pPr>
      <w:r>
        <w:t>Pattern Indicators</w:t>
      </w:r>
    </w:p>
    <w:p>
      <w:r>
        <w:t>☐ Multiple entries just below approval thresholds.</w:t>
      </w:r>
    </w:p>
    <w:p>
      <w:r>
        <w:t>☐ Benefits routed among colleagues, relatives, subsidiaries or agents.</w:t>
      </w:r>
    </w:p>
    <w:p>
      <w:r>
        <w:t>☐ Concentration around tenders, renewals, inspections, disputes or payments.</w:t>
      </w:r>
    </w:p>
    <w:p>
      <w:r>
        <w:t>☐ Unusual reciprocity or escalating value.</w:t>
      </w:r>
    </w:p>
    <w:p>
      <w:r>
        <w:t>☐ Same approver repeatedly authorises the same relationship.</w:t>
      </w:r>
    </w:p>
    <w:p>
      <w:r>
        <w:t>☐ High refusal / return rate suggesting counterparty pressure.</w:t>
      </w:r>
    </w:p>
    <w:p>
      <w:r>
        <w:t>☐ Late declarations, missing evidence or repeated retrospective requests.</w:t>
      </w:r>
    </w:p>
    <w:p>
      <w:r>
        <w:t>☐ Different currencies or valuation methods obscure cumulative value.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Analysis date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Analyst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Exceptions / trends found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Action owner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Due date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Escalation / case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r>
        <w:br w:type="page"/>
      </w:r>
    </w:p>
    <w:p>
      <w:pPr>
        <w:pStyle w:val="Heading1"/>
      </w:pPr>
      <w:r>
        <w:t>Conflict, Procurement and Decision-Proximity Check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584"/>
            <w:shd w:fill="17365D"/>
            <w:tcMar>
              <w:top w:w="55" w:type="dxa"/>
              <w:start w:w="55" w:type="dxa"/>
              <w:bottom w:w="55" w:type="dxa"/>
              <w:end w:w="55" w:type="dxa"/>
            </w:tcMar>
            <w:vAlign w:val="center"/>
          </w:tcPr>
          <w:p>
            <w:r>
              <w:rPr>
                <w:b/>
                <w:color w:val="FFFFFF"/>
                <w:sz w:val="14"/>
              </w:rPr>
              <w:t>Related matter</w:t>
            </w:r>
          </w:p>
        </w:tc>
        <w:tc>
          <w:tcPr>
            <w:tcW w:type="dxa" w:w="1008"/>
            <w:shd w:fill="17365D"/>
            <w:tcMar>
              <w:top w:w="55" w:type="dxa"/>
              <w:start w:w="55" w:type="dxa"/>
              <w:bottom w:w="55" w:type="dxa"/>
              <w:end w:w="55" w:type="dxa"/>
            </w:tcMar>
            <w:vAlign w:val="center"/>
          </w:tcPr>
          <w:p>
            <w:r>
              <w:rPr>
                <w:b/>
                <w:color w:val="FFFFFF"/>
                <w:sz w:val="14"/>
              </w:rPr>
              <w:t>Reference</w:t>
            </w:r>
          </w:p>
        </w:tc>
        <w:tc>
          <w:tcPr>
            <w:tcW w:type="dxa" w:w="1152"/>
            <w:shd w:fill="17365D"/>
            <w:tcMar>
              <w:top w:w="55" w:type="dxa"/>
              <w:start w:w="55" w:type="dxa"/>
              <w:bottom w:w="55" w:type="dxa"/>
              <w:end w:w="55" w:type="dxa"/>
            </w:tcMar>
            <w:vAlign w:val="center"/>
          </w:tcPr>
          <w:p>
            <w:r>
              <w:rPr>
                <w:b/>
                <w:color w:val="FFFFFF"/>
                <w:sz w:val="14"/>
              </w:rPr>
              <w:t>Stage / dates</w:t>
            </w:r>
          </w:p>
        </w:tc>
        <w:tc>
          <w:tcPr>
            <w:tcW w:type="dxa" w:w="1512"/>
            <w:shd w:fill="17365D"/>
            <w:tcMar>
              <w:top w:w="55" w:type="dxa"/>
              <w:start w:w="55" w:type="dxa"/>
              <w:bottom w:w="55" w:type="dxa"/>
              <w:end w:w="55" w:type="dxa"/>
            </w:tcMar>
            <w:vAlign w:val="center"/>
          </w:tcPr>
          <w:p>
            <w:r>
              <w:rPr>
                <w:b/>
                <w:color w:val="FFFFFF"/>
                <w:sz w:val="14"/>
              </w:rPr>
              <w:t>Employee role / influence</w:t>
            </w:r>
          </w:p>
        </w:tc>
        <w:tc>
          <w:tcPr>
            <w:tcW w:type="dxa" w:w="1440"/>
            <w:shd w:fill="17365D"/>
            <w:tcMar>
              <w:top w:w="55" w:type="dxa"/>
              <w:start w:w="55" w:type="dxa"/>
              <w:bottom w:w="55" w:type="dxa"/>
              <w:end w:w="55" w:type="dxa"/>
            </w:tcMar>
            <w:vAlign w:val="center"/>
          </w:tcPr>
          <w:p>
            <w:r>
              <w:rPr>
                <w:b/>
                <w:color w:val="FFFFFF"/>
                <w:sz w:val="14"/>
              </w:rPr>
              <w:t>Counterparty interest</w:t>
            </w:r>
          </w:p>
        </w:tc>
        <w:tc>
          <w:tcPr>
            <w:tcW w:type="dxa" w:w="1080"/>
            <w:shd w:fill="17365D"/>
            <w:tcMar>
              <w:top w:w="55" w:type="dxa"/>
              <w:start w:w="55" w:type="dxa"/>
              <w:bottom w:w="55" w:type="dxa"/>
              <w:end w:w="55" w:type="dxa"/>
            </w:tcMar>
            <w:vAlign w:val="center"/>
          </w:tcPr>
          <w:p>
            <w:r>
              <w:rPr>
                <w:b/>
                <w:color w:val="FFFFFF"/>
                <w:sz w:val="14"/>
              </w:rPr>
              <w:t>Benefit timing</w:t>
            </w:r>
          </w:p>
        </w:tc>
        <w:tc>
          <w:tcPr>
            <w:tcW w:type="dxa" w:w="1512"/>
            <w:shd w:fill="17365D"/>
            <w:tcMar>
              <w:top w:w="55" w:type="dxa"/>
              <w:start w:w="55" w:type="dxa"/>
              <w:bottom w:w="55" w:type="dxa"/>
              <w:end w:w="55" w:type="dxa"/>
            </w:tcMar>
            <w:vAlign w:val="center"/>
          </w:tcPr>
          <w:p>
            <w:r>
              <w:rPr>
                <w:b/>
                <w:color w:val="FFFFFF"/>
                <w:sz w:val="14"/>
              </w:rPr>
              <w:t>Safeguard / recusal</w:t>
            </w:r>
          </w:p>
        </w:tc>
        <w:tc>
          <w:tcPr>
            <w:tcW w:type="dxa" w:w="648"/>
            <w:shd w:fill="17365D"/>
            <w:tcMar>
              <w:top w:w="55" w:type="dxa"/>
              <w:start w:w="55" w:type="dxa"/>
              <w:bottom w:w="55" w:type="dxa"/>
              <w:end w:w="55" w:type="dxa"/>
            </w:tcMar>
            <w:vAlign w:val="center"/>
          </w:tcPr>
          <w:p>
            <w:r>
              <w:rPr>
                <w:b/>
                <w:color w:val="FFFFFF"/>
                <w:sz w:val="14"/>
              </w:rPr>
              <w:t>Owner</w:t>
            </w:r>
          </w:p>
        </w:tc>
      </w:tr>
      <w:tr>
        <w:trPr>
          <w:cantSplit/>
        </w:trPr>
        <w:tc>
          <w:tcPr>
            <w:tcW w:type="dxa" w:w="1584"/>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648"/>
            <w:tcMar>
              <w:top w:w="55" w:type="dxa"/>
              <w:start w:w="55" w:type="dxa"/>
              <w:bottom w:w="55" w:type="dxa"/>
              <w:end w:w="55" w:type="dxa"/>
            </w:tcMar>
            <w:vAlign w:val="center"/>
          </w:tcPr>
          <w:p>
            <w:pPr>
              <w:spacing w:after="0" w:line="228" w:lineRule="auto"/>
            </w:pPr>
            <w:r>
              <w:rPr>
                <w:sz w:val="14"/>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64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584"/>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648"/>
            <w:tcMar>
              <w:top w:w="55" w:type="dxa"/>
              <w:start w:w="55" w:type="dxa"/>
              <w:bottom w:w="55" w:type="dxa"/>
              <w:end w:w="55" w:type="dxa"/>
            </w:tcMar>
            <w:vAlign w:val="center"/>
          </w:tcPr>
          <w:p>
            <w:pPr>
              <w:spacing w:after="0" w:line="228" w:lineRule="auto"/>
            </w:pPr>
            <w:r>
              <w:rPr>
                <w:sz w:val="14"/>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64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584"/>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648"/>
            <w:tcMar>
              <w:top w:w="55" w:type="dxa"/>
              <w:start w:w="55" w:type="dxa"/>
              <w:bottom w:w="55" w:type="dxa"/>
              <w:end w:w="55" w:type="dxa"/>
            </w:tcMar>
            <w:vAlign w:val="center"/>
          </w:tcPr>
          <w:p>
            <w:pPr>
              <w:spacing w:after="0" w:line="228" w:lineRule="auto"/>
            </w:pPr>
            <w:r>
              <w:rPr>
                <w:sz w:val="14"/>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64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584"/>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648"/>
            <w:tcMar>
              <w:top w:w="55" w:type="dxa"/>
              <w:start w:w="55" w:type="dxa"/>
              <w:bottom w:w="55" w:type="dxa"/>
              <w:end w:w="55" w:type="dxa"/>
            </w:tcMar>
            <w:vAlign w:val="center"/>
          </w:tcPr>
          <w:p>
            <w:pPr>
              <w:spacing w:after="0" w:line="228" w:lineRule="auto"/>
            </w:pPr>
            <w:r>
              <w:rPr>
                <w:sz w:val="14"/>
              </w:rPr>
            </w:r>
          </w:p>
        </w:tc>
      </w:tr>
      <w:tr>
        <w:trPr>
          <w:cantSplit/>
        </w:trPr>
        <w:tc>
          <w:tcPr>
            <w:tcW w:type="dxa" w:w="1584"/>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1152"/>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512"/>
            <w:tcMar>
              <w:top w:w="55" w:type="dxa"/>
              <w:start w:w="55" w:type="dxa"/>
              <w:bottom w:w="55" w:type="dxa"/>
              <w:end w:w="55" w:type="dxa"/>
            </w:tcMar>
            <w:vAlign w:val="center"/>
            <w:shd w:fill="F4F7FA"/>
          </w:tcPr>
          <w:p>
            <w:pPr>
              <w:spacing w:after="0" w:line="228" w:lineRule="auto"/>
            </w:pPr>
            <w:r>
              <w:rPr>
                <w:sz w:val="14"/>
              </w:rPr>
            </w:r>
          </w:p>
        </w:tc>
        <w:tc>
          <w:tcPr>
            <w:tcW w:type="dxa" w:w="64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584"/>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c>
          <w:tcPr>
            <w:tcW w:type="dxa" w:w="1152"/>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512"/>
            <w:tcMar>
              <w:top w:w="55" w:type="dxa"/>
              <w:start w:w="55" w:type="dxa"/>
              <w:bottom w:w="55" w:type="dxa"/>
              <w:end w:w="55" w:type="dxa"/>
            </w:tcMar>
            <w:vAlign w:val="center"/>
          </w:tcPr>
          <w:p>
            <w:pPr>
              <w:spacing w:after="0" w:line="228" w:lineRule="auto"/>
            </w:pPr>
            <w:r>
              <w:rPr>
                <w:sz w:val="14"/>
              </w:rPr>
            </w:r>
          </w:p>
        </w:tc>
        <w:tc>
          <w:tcPr>
            <w:tcW w:type="dxa" w:w="648"/>
            <w:tcMar>
              <w:top w:w="55" w:type="dxa"/>
              <w:start w:w="55" w:type="dxa"/>
              <w:bottom w:w="55" w:type="dxa"/>
              <w:end w:w="55" w:type="dxa"/>
            </w:tcMar>
            <w:vAlign w:val="center"/>
          </w:tcPr>
          <w:p>
            <w:pPr>
              <w:spacing w:after="0" w:line="228" w:lineRule="auto"/>
            </w:pPr>
            <w:r>
              <w:rPr>
                <w:sz w:val="14"/>
              </w:rPr>
            </w:r>
          </w:p>
        </w:tc>
      </w:tr>
    </w:tbl>
    <w:p>
      <w:pPr>
        <w:spacing w:after="20"/>
      </w:pPr>
    </w:p>
    <w:p>
      <w:pPr>
        <w:pStyle w:val="Heading2"/>
      </w:pPr>
      <w:r>
        <w:t>Decision-Window Review</w:t>
      </w:r>
    </w:p>
    <w:p>
      <w:r>
        <w:t>☐ Pre-qualification, tender design, bidding, evaluation or negotiation.</w:t>
      </w:r>
    </w:p>
    <w:p>
      <w:r>
        <w:t>☐ Contract award, variation, renewal, termination or supplier performance review.</w:t>
      </w:r>
    </w:p>
    <w:p>
      <w:r>
        <w:t>☐ Invoice approval, accelerated payment, credit, refund or write-off.</w:t>
      </w:r>
    </w:p>
    <w:p>
      <w:r>
        <w:t>☐ Licence, permit, inspection, certification or enforcement.</w:t>
      </w:r>
    </w:p>
    <w:p>
      <w:r>
        <w:t>☐ Recruitment, promotion, admission, grant, sponsorship or benefit award.</w:t>
      </w:r>
    </w:p>
    <w:p>
      <w:r>
        <w:t>☐ Claim, dispute, investigation, litigation or settlement.</w:t>
      </w:r>
    </w:p>
    <w:p>
      <w:r>
        <w:t>☐ Confidential strategy, pricing, forecast or transaction discussion.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Conflict declaration reference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Recusal / information restriction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Independent decision-maker</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Benefit decision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Reason safeguards are sufficient</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Post-decision review date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r>
        <w:br w:type="page"/>
      </w:r>
    </w:p>
    <w:p>
      <w:pPr>
        <w:pStyle w:val="Heading1"/>
      </w:pPr>
      <w:r>
        <w:t>Urgent and Retrospective Approval / Exception Form</w:t>
      </w:r>
    </w:p>
    <w:p>
      <w:r>
        <w:t>Retrospective approval is exceptional and must not be used to regularise avoidable non-compliance. The reviewer should distinguish a genuine emergency from poor planning or attempted circumvention.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Date benefit occurred / was accepted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Date approval requested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Requester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Reason pre-approval was impossible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Immediate decision required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Who was contacted and when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Benefit used / consumed / transferred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Value and counterparty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Related decision or official</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Evidence preserved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Proposed corrective action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Prior similar exceptions</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pPr>
        <w:pStyle w:val="Heading2"/>
      </w:pPr>
      <w:r>
        <w:t>Exception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4752"/>
            <w:shd w:fill="17365D"/>
            <w:tcMar>
              <w:top w:w="55" w:type="dxa"/>
              <w:start w:w="55" w:type="dxa"/>
              <w:bottom w:w="55" w:type="dxa"/>
              <w:end w:w="55" w:type="dxa"/>
            </w:tcMar>
            <w:vAlign w:val="center"/>
          </w:tcPr>
          <w:p>
            <w:r>
              <w:rPr>
                <w:b/>
                <w:color w:val="FFFFFF"/>
                <w:sz w:val="16"/>
              </w:rPr>
              <w:t>Factor</w:t>
            </w:r>
          </w:p>
        </w:tc>
        <w:tc>
          <w:tcPr>
            <w:tcW w:type="dxa" w:w="5184"/>
            <w:shd w:fill="17365D"/>
            <w:tcMar>
              <w:top w:w="55" w:type="dxa"/>
              <w:start w:w="55" w:type="dxa"/>
              <w:bottom w:w="55" w:type="dxa"/>
              <w:end w:w="55" w:type="dxa"/>
            </w:tcMar>
            <w:vAlign w:val="center"/>
          </w:tcPr>
          <w:p>
            <w:r>
              <w:rPr>
                <w:b/>
                <w:color w:val="FFFFFF"/>
                <w:sz w:val="16"/>
              </w:rPr>
              <w:t>Finding</w:t>
            </w:r>
          </w:p>
        </w:tc>
      </w:tr>
      <w:tr>
        <w:trPr>
          <w:cantSplit/>
        </w:trPr>
        <w:tc>
          <w:tcPr>
            <w:tcW w:type="dxa" w:w="4752"/>
            <w:tcMar>
              <w:top w:w="55" w:type="dxa"/>
              <w:start w:w="55" w:type="dxa"/>
              <w:bottom w:w="55" w:type="dxa"/>
              <w:end w:w="55" w:type="dxa"/>
            </w:tcMar>
            <w:vAlign w:val="center"/>
          </w:tcPr>
          <w:p>
            <w:pPr>
              <w:spacing w:after="0" w:line="228" w:lineRule="auto"/>
            </w:pPr>
            <w:r>
              <w:rPr>
                <w:sz w:val="16"/>
              </w:rPr>
              <w:t>Was the urgency genuine and unforeseeable?</w:t>
            </w:r>
          </w:p>
        </w:tc>
        <w:tc>
          <w:tcPr>
            <w:tcW w:type="dxa" w:w="5184"/>
            <w:tcMar>
              <w:top w:w="55" w:type="dxa"/>
              <w:start w:w="55" w:type="dxa"/>
              <w:bottom w:w="55" w:type="dxa"/>
              <w:end w:w="55" w:type="dxa"/>
            </w:tcMar>
            <w:vAlign w:val="center"/>
          </w:tcPr>
          <w:p>
            <w:pPr>
              <w:spacing w:after="0" w:line="228" w:lineRule="auto"/>
            </w:pPr>
            <w:r>
              <w:rPr>
                <w:sz w:val="16"/>
              </w:rPr>
            </w:r>
          </w:p>
        </w:tc>
      </w:tr>
      <w:tr>
        <w:trPr>
          <w:cantSplit/>
        </w:trPr>
        <w:tc>
          <w:tcPr>
            <w:tcW w:type="dxa" w:w="4752"/>
            <w:tcMar>
              <w:top w:w="55" w:type="dxa"/>
              <w:start w:w="55" w:type="dxa"/>
              <w:bottom w:w="55" w:type="dxa"/>
              <w:end w:w="55" w:type="dxa"/>
            </w:tcMar>
            <w:vAlign w:val="center"/>
            <w:shd w:fill="F4F7FA"/>
          </w:tcPr>
          <w:p>
            <w:pPr>
              <w:spacing w:after="0" w:line="228" w:lineRule="auto"/>
            </w:pPr>
            <w:r>
              <w:rPr>
                <w:sz w:val="16"/>
              </w:rPr>
              <w:t>Could the employee reasonably have declined or delayed?</w:t>
            </w:r>
          </w:p>
        </w:tc>
        <w:tc>
          <w:tcPr>
            <w:tcW w:type="dxa" w:w="518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752"/>
            <w:tcMar>
              <w:top w:w="55" w:type="dxa"/>
              <w:start w:w="55" w:type="dxa"/>
              <w:bottom w:w="55" w:type="dxa"/>
              <w:end w:w="55" w:type="dxa"/>
            </w:tcMar>
            <w:vAlign w:val="center"/>
          </w:tcPr>
          <w:p>
            <w:pPr>
              <w:spacing w:after="0" w:line="228" w:lineRule="auto"/>
            </w:pPr>
            <w:r>
              <w:rPr>
                <w:sz w:val="16"/>
              </w:rPr>
              <w:t>Was policy known and accessible?</w:t>
            </w:r>
          </w:p>
        </w:tc>
        <w:tc>
          <w:tcPr>
            <w:tcW w:type="dxa" w:w="5184"/>
            <w:tcMar>
              <w:top w:w="55" w:type="dxa"/>
              <w:start w:w="55" w:type="dxa"/>
              <w:bottom w:w="55" w:type="dxa"/>
              <w:end w:w="55" w:type="dxa"/>
            </w:tcMar>
            <w:vAlign w:val="center"/>
          </w:tcPr>
          <w:p>
            <w:pPr>
              <w:spacing w:after="0" w:line="228" w:lineRule="auto"/>
            </w:pPr>
            <w:r>
              <w:rPr>
                <w:sz w:val="16"/>
              </w:rPr>
            </w:r>
          </w:p>
        </w:tc>
      </w:tr>
      <w:tr>
        <w:trPr>
          <w:cantSplit/>
        </w:trPr>
        <w:tc>
          <w:tcPr>
            <w:tcW w:type="dxa" w:w="4752"/>
            <w:tcMar>
              <w:top w:w="55" w:type="dxa"/>
              <w:start w:w="55" w:type="dxa"/>
              <w:bottom w:w="55" w:type="dxa"/>
              <w:end w:w="55" w:type="dxa"/>
            </w:tcMar>
            <w:vAlign w:val="center"/>
            <w:shd w:fill="F4F7FA"/>
          </w:tcPr>
          <w:p>
            <w:pPr>
              <w:spacing w:after="0" w:line="228" w:lineRule="auto"/>
            </w:pPr>
            <w:r>
              <w:rPr>
                <w:sz w:val="16"/>
              </w:rPr>
              <w:t>Did any decision or advantage follow?</w:t>
            </w:r>
          </w:p>
        </w:tc>
        <w:tc>
          <w:tcPr>
            <w:tcW w:type="dxa" w:w="518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752"/>
            <w:tcMar>
              <w:top w:w="55" w:type="dxa"/>
              <w:start w:w="55" w:type="dxa"/>
              <w:bottom w:w="55" w:type="dxa"/>
              <w:end w:w="55" w:type="dxa"/>
            </w:tcMar>
            <w:vAlign w:val="center"/>
          </w:tcPr>
          <w:p>
            <w:pPr>
              <w:spacing w:after="0" w:line="228" w:lineRule="auto"/>
            </w:pPr>
            <w:r>
              <w:rPr>
                <w:sz w:val="16"/>
              </w:rPr>
              <w:t>Was information complete and voluntarily disclosed?</w:t>
            </w:r>
          </w:p>
        </w:tc>
        <w:tc>
          <w:tcPr>
            <w:tcW w:type="dxa" w:w="5184"/>
            <w:tcMar>
              <w:top w:w="55" w:type="dxa"/>
              <w:start w:w="55" w:type="dxa"/>
              <w:bottom w:w="55" w:type="dxa"/>
              <w:end w:w="55" w:type="dxa"/>
            </w:tcMar>
            <w:vAlign w:val="center"/>
          </w:tcPr>
          <w:p>
            <w:pPr>
              <w:spacing w:after="0" w:line="228" w:lineRule="auto"/>
            </w:pPr>
            <w:r>
              <w:rPr>
                <w:sz w:val="16"/>
              </w:rPr>
            </w:r>
          </w:p>
        </w:tc>
      </w:tr>
      <w:tr>
        <w:trPr>
          <w:cantSplit/>
        </w:trPr>
        <w:tc>
          <w:tcPr>
            <w:tcW w:type="dxa" w:w="4752"/>
            <w:tcMar>
              <w:top w:w="55" w:type="dxa"/>
              <w:start w:w="55" w:type="dxa"/>
              <w:bottom w:w="55" w:type="dxa"/>
              <w:end w:w="55" w:type="dxa"/>
            </w:tcMar>
            <w:vAlign w:val="center"/>
            <w:shd w:fill="F4F7FA"/>
          </w:tcPr>
          <w:p>
            <w:pPr>
              <w:spacing w:after="0" w:line="228" w:lineRule="auto"/>
            </w:pPr>
            <w:r>
              <w:rPr>
                <w:sz w:val="16"/>
              </w:rPr>
              <w:t>Is return, reimbursement or surrender possible?</w:t>
            </w:r>
          </w:p>
        </w:tc>
        <w:tc>
          <w:tcPr>
            <w:tcW w:type="dxa" w:w="5184"/>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4752"/>
            <w:tcMar>
              <w:top w:w="55" w:type="dxa"/>
              <w:start w:w="55" w:type="dxa"/>
              <w:bottom w:w="55" w:type="dxa"/>
              <w:end w:w="55" w:type="dxa"/>
            </w:tcMar>
            <w:vAlign w:val="center"/>
          </w:tcPr>
          <w:p>
            <w:pPr>
              <w:spacing w:after="0" w:line="228" w:lineRule="auto"/>
            </w:pPr>
            <w:r>
              <w:rPr>
                <w:sz w:val="16"/>
              </w:rPr>
              <w:t>Does the pattern indicate training, control or conduct failure?</w:t>
            </w:r>
          </w:p>
        </w:tc>
        <w:tc>
          <w:tcPr>
            <w:tcW w:type="dxa" w:w="5184"/>
            <w:tcMar>
              <w:top w:w="55" w:type="dxa"/>
              <w:start w:w="55" w:type="dxa"/>
              <w:bottom w:w="55" w:type="dxa"/>
              <w:end w:w="55" w:type="dxa"/>
            </w:tcMar>
            <w:vAlign w:val="center"/>
          </w:tcPr>
          <w:p>
            <w:pPr>
              <w:spacing w:after="0" w:line="228" w:lineRule="auto"/>
            </w:pPr>
            <w:r>
              <w:rPr>
                <w:sz w:val="16"/>
              </w:rPr>
            </w:r>
          </w:p>
        </w:tc>
      </w:tr>
      <w:tr>
        <w:trPr>
          <w:cantSplit/>
        </w:trPr>
        <w:tc>
          <w:tcPr>
            <w:tcW w:type="dxa" w:w="4752"/>
            <w:tcMar>
              <w:top w:w="55" w:type="dxa"/>
              <w:start w:w="55" w:type="dxa"/>
              <w:bottom w:w="55" w:type="dxa"/>
              <w:end w:w="55" w:type="dxa"/>
            </w:tcMar>
            <w:vAlign w:val="center"/>
            <w:shd w:fill="F4F7FA"/>
          </w:tcPr>
          <w:p>
            <w:pPr>
              <w:spacing w:after="0" w:line="228" w:lineRule="auto"/>
            </w:pPr>
            <w:r>
              <w:rPr>
                <w:sz w:val="16"/>
              </w:rPr>
              <w:t>Is investigation, discipline or external advice required?</w:t>
            </w:r>
          </w:p>
        </w:tc>
        <w:tc>
          <w:tcPr>
            <w:tcW w:type="dxa" w:w="5184"/>
            <w:tcMar>
              <w:top w:w="55" w:type="dxa"/>
              <w:start w:w="55" w:type="dxa"/>
              <w:bottom w:w="55" w:type="dxa"/>
              <w:end w:w="55" w:type="dxa"/>
            </w:tcMar>
            <w:vAlign w:val="center"/>
            <w:shd w:fill="F4F7FA"/>
          </w:tcPr>
          <w:p>
            <w:pPr>
              <w:spacing w:after="0" w:line="228" w:lineRule="auto"/>
            </w:pPr>
            <w:r>
              <w:rPr>
                <w:sz w:val="16"/>
              </w:rPr>
            </w:r>
          </w:p>
        </w:tc>
      </w:tr>
    </w:tbl>
    <w:p>
      <w:pPr>
        <w:spacing w:after="2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Decision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Approver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Rationale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Remediation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Due date / closure evidence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Expense, Invoice and Register Reconciliation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
        <w:gridCol w:w="1045"/>
        <w:gridCol w:w="1045"/>
        <w:gridCol w:w="1045"/>
        <w:gridCol w:w="1045"/>
        <w:gridCol w:w="1045"/>
        <w:gridCol w:w="1045"/>
        <w:gridCol w:w="1045"/>
        <w:gridCol w:w="1045"/>
        <w:gridCol w:w="1045"/>
      </w:tblGrid>
      <w:tr>
        <w:trPr>
          <w:tblHeader w:val="true"/>
          <w:cantSplit/>
        </w:trPr>
        <w:tc>
          <w:tcPr>
            <w:tcW w:type="dxa" w:w="720"/>
            <w:shd w:fill="17365D"/>
            <w:tcMar>
              <w:top w:w="55" w:type="dxa"/>
              <w:start w:w="55" w:type="dxa"/>
              <w:bottom w:w="55" w:type="dxa"/>
              <w:end w:w="55" w:type="dxa"/>
            </w:tcMar>
            <w:vAlign w:val="center"/>
          </w:tcPr>
          <w:p>
            <w:r>
              <w:rPr>
                <w:b/>
                <w:color w:val="FFFFFF"/>
                <w:sz w:val="12"/>
              </w:rPr>
              <w:t>Register ID</w:t>
            </w:r>
          </w:p>
        </w:tc>
        <w:tc>
          <w:tcPr>
            <w:tcW w:type="dxa" w:w="1152"/>
            <w:shd w:fill="17365D"/>
            <w:tcMar>
              <w:top w:w="55" w:type="dxa"/>
              <w:start w:w="55" w:type="dxa"/>
              <w:bottom w:w="55" w:type="dxa"/>
              <w:end w:w="55" w:type="dxa"/>
            </w:tcMar>
            <w:vAlign w:val="center"/>
          </w:tcPr>
          <w:p>
            <w:r>
              <w:rPr>
                <w:b/>
                <w:color w:val="FFFFFF"/>
                <w:sz w:val="12"/>
              </w:rPr>
              <w:t>Expense / PO / invoice</w:t>
            </w:r>
          </w:p>
        </w:tc>
        <w:tc>
          <w:tcPr>
            <w:tcW w:type="dxa" w:w="1152"/>
            <w:shd w:fill="17365D"/>
            <w:tcMar>
              <w:top w:w="55" w:type="dxa"/>
              <w:start w:w="55" w:type="dxa"/>
              <w:bottom w:w="55" w:type="dxa"/>
              <w:end w:w="55" w:type="dxa"/>
            </w:tcMar>
            <w:vAlign w:val="center"/>
          </w:tcPr>
          <w:p>
            <w:r>
              <w:rPr>
                <w:b/>
                <w:color w:val="FFFFFF"/>
                <w:sz w:val="12"/>
              </w:rPr>
              <w:t>Payee</w:t>
            </w:r>
          </w:p>
        </w:tc>
        <w:tc>
          <w:tcPr>
            <w:tcW w:type="dxa" w:w="893"/>
            <w:shd w:fill="17365D"/>
            <w:tcMar>
              <w:top w:w="55" w:type="dxa"/>
              <w:start w:w="55" w:type="dxa"/>
              <w:bottom w:w="55" w:type="dxa"/>
              <w:end w:w="55" w:type="dxa"/>
            </w:tcMar>
            <w:vAlign w:val="center"/>
          </w:tcPr>
          <w:p>
            <w:r>
              <w:rPr>
                <w:b/>
                <w:color w:val="FFFFFF"/>
                <w:sz w:val="12"/>
              </w:rPr>
              <w:t>Cost centre</w:t>
            </w:r>
          </w:p>
        </w:tc>
        <w:tc>
          <w:tcPr>
            <w:tcW w:type="dxa" w:w="792"/>
            <w:shd w:fill="17365D"/>
            <w:tcMar>
              <w:top w:w="55" w:type="dxa"/>
              <w:start w:w="55" w:type="dxa"/>
              <w:bottom w:w="55" w:type="dxa"/>
              <w:end w:w="55" w:type="dxa"/>
            </w:tcMar>
            <w:vAlign w:val="center"/>
          </w:tcPr>
          <w:p>
            <w:r>
              <w:rPr>
                <w:b/>
                <w:color w:val="FFFFFF"/>
                <w:sz w:val="12"/>
              </w:rPr>
              <w:t>Est. value</w:t>
            </w:r>
          </w:p>
        </w:tc>
        <w:tc>
          <w:tcPr>
            <w:tcW w:type="dxa" w:w="792"/>
            <w:shd w:fill="17365D"/>
            <w:tcMar>
              <w:top w:w="55" w:type="dxa"/>
              <w:start w:w="55" w:type="dxa"/>
              <w:bottom w:w="55" w:type="dxa"/>
              <w:end w:w="55" w:type="dxa"/>
            </w:tcMar>
            <w:vAlign w:val="center"/>
          </w:tcPr>
          <w:p>
            <w:r>
              <w:rPr>
                <w:b/>
                <w:color w:val="FFFFFF"/>
                <w:sz w:val="12"/>
              </w:rPr>
              <w:t>Actual value</w:t>
            </w:r>
          </w:p>
        </w:tc>
        <w:tc>
          <w:tcPr>
            <w:tcW w:type="dxa" w:w="936"/>
            <w:shd w:fill="17365D"/>
            <w:tcMar>
              <w:top w:w="55" w:type="dxa"/>
              <w:start w:w="55" w:type="dxa"/>
              <w:bottom w:w="55" w:type="dxa"/>
              <w:end w:w="55" w:type="dxa"/>
            </w:tcMar>
            <w:vAlign w:val="center"/>
          </w:tcPr>
          <w:p>
            <w:r>
              <w:rPr>
                <w:b/>
                <w:color w:val="FFFFFF"/>
                <w:sz w:val="12"/>
              </w:rPr>
              <w:t>Currency / rate</w:t>
            </w:r>
          </w:p>
        </w:tc>
        <w:tc>
          <w:tcPr>
            <w:tcW w:type="dxa" w:w="893"/>
            <w:shd w:fill="17365D"/>
            <w:tcMar>
              <w:top w:w="55" w:type="dxa"/>
              <w:start w:w="55" w:type="dxa"/>
              <w:bottom w:w="55" w:type="dxa"/>
              <w:end w:w="55" w:type="dxa"/>
            </w:tcMar>
            <w:vAlign w:val="center"/>
          </w:tcPr>
          <w:p>
            <w:r>
              <w:rPr>
                <w:b/>
                <w:color w:val="FFFFFF"/>
                <w:sz w:val="12"/>
              </w:rPr>
              <w:t>Attendees verified</w:t>
            </w:r>
          </w:p>
        </w:tc>
        <w:tc>
          <w:tcPr>
            <w:tcW w:type="dxa" w:w="893"/>
            <w:shd w:fill="17365D"/>
            <w:tcMar>
              <w:top w:w="55" w:type="dxa"/>
              <w:start w:w="55" w:type="dxa"/>
              <w:bottom w:w="55" w:type="dxa"/>
              <w:end w:w="55" w:type="dxa"/>
            </w:tcMar>
            <w:vAlign w:val="center"/>
          </w:tcPr>
          <w:p>
            <w:r>
              <w:rPr>
                <w:b/>
                <w:color w:val="FFFFFF"/>
                <w:sz w:val="12"/>
              </w:rPr>
              <w:t>Approval match</w:t>
            </w:r>
          </w:p>
        </w:tc>
        <w:tc>
          <w:tcPr>
            <w:tcW w:type="dxa" w:w="1138"/>
            <w:shd w:fill="17365D"/>
            <w:tcMar>
              <w:top w:w="55" w:type="dxa"/>
              <w:start w:w="55" w:type="dxa"/>
              <w:bottom w:w="55" w:type="dxa"/>
              <w:end w:w="55" w:type="dxa"/>
            </w:tcMar>
            <w:vAlign w:val="center"/>
          </w:tcPr>
          <w:p>
            <w:r>
              <w:rPr>
                <w:b/>
                <w:color w:val="FFFFFF"/>
                <w:sz w:val="12"/>
              </w:rPr>
              <w:t>Variance / action</w:t>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893"/>
            <w:tcMar>
              <w:top w:w="55" w:type="dxa"/>
              <w:start w:w="55" w:type="dxa"/>
              <w:bottom w:w="55" w:type="dxa"/>
              <w:end w:w="55" w:type="dxa"/>
            </w:tcMar>
            <w:vAlign w:val="center"/>
            <w:shd w:fill="F4F7FA"/>
          </w:tcPr>
          <w:p>
            <w:pPr>
              <w:spacing w:after="0" w:line="228" w:lineRule="auto"/>
            </w:pPr>
            <w:r>
              <w:rPr>
                <w:sz w:val="12"/>
              </w:rPr>
            </w:r>
          </w:p>
        </w:tc>
        <w:tc>
          <w:tcPr>
            <w:tcW w:type="dxa" w:w="113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893"/>
            <w:tcMar>
              <w:top w:w="55" w:type="dxa"/>
              <w:start w:w="55" w:type="dxa"/>
              <w:bottom w:w="55" w:type="dxa"/>
              <w:end w:w="55" w:type="dxa"/>
            </w:tcMar>
            <w:vAlign w:val="center"/>
          </w:tcPr>
          <w:p>
            <w:pPr>
              <w:spacing w:after="0" w:line="228" w:lineRule="auto"/>
            </w:pPr>
            <w:r>
              <w:rPr>
                <w:sz w:val="12"/>
              </w:rPr>
            </w:r>
          </w:p>
        </w:tc>
        <w:tc>
          <w:tcPr>
            <w:tcW w:type="dxa" w:w="1138"/>
            <w:tcMar>
              <w:top w:w="55" w:type="dxa"/>
              <w:start w:w="55" w:type="dxa"/>
              <w:bottom w:w="55" w:type="dxa"/>
              <w:end w:w="55" w:type="dxa"/>
            </w:tcMar>
            <w:vAlign w:val="center"/>
          </w:tcPr>
          <w:p>
            <w:pPr>
              <w:spacing w:after="0" w:line="228" w:lineRule="auto"/>
            </w:pPr>
            <w:r>
              <w:rPr>
                <w:sz w:val="12"/>
              </w:rPr>
            </w:r>
          </w:p>
        </w:tc>
      </w:tr>
    </w:tbl>
    <w:p>
      <w:pPr>
        <w:spacing w:after="20"/>
      </w:pPr>
    </w:p>
    <w:p>
      <w:pPr>
        <w:pStyle w:val="Heading2"/>
      </w:pPr>
      <w:r>
        <w:t>Reconciliation Checklist</w:t>
      </w:r>
    </w:p>
    <w:p>
      <w:r>
        <w:t>☐ Register ID appears on the expense claim, invoice or purchase-order record.</w:t>
      </w:r>
    </w:p>
    <w:p>
      <w:r>
        <w:t>☐ Invoice description, date, venue and participants agree to the approval.</w:t>
      </w:r>
    </w:p>
    <w:p>
      <w:r>
        <w:t>☐ Taxes, tips, service charges, tickets and ancillary costs are included in actual value.</w:t>
      </w:r>
    </w:p>
    <w:p>
      <w:r>
        <w:t>☐ Personal, companion, upgrade and leisure costs are excluded or reimbursed.</w:t>
      </w:r>
    </w:p>
    <w:p>
      <w:r>
        <w:t>☐ No duplicate reimbursement, split claim or alternative cost centre exists.</w:t>
      </w:r>
    </w:p>
    <w:p>
      <w:r>
        <w:t>☐ Currency conversion is consistent and documented.</w:t>
      </w:r>
    </w:p>
    <w:p>
      <w:r>
        <w:t>☐ Any material variance received fresh approval.</w:t>
      </w:r>
    </w:p>
    <w:p>
      <w:r>
        <w:t>☐ Finance coding supports monitoring and reporting.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Reconciler</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Date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Unresolved variance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Referral / action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Closure date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Breaches, Suspected Concealment and Escalation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1008"/>
            <w:shd w:fill="17365D"/>
            <w:tcMar>
              <w:top w:w="55" w:type="dxa"/>
              <w:start w:w="55" w:type="dxa"/>
              <w:bottom w:w="55" w:type="dxa"/>
              <w:end w:w="55" w:type="dxa"/>
            </w:tcMar>
            <w:vAlign w:val="center"/>
          </w:tcPr>
          <w:p>
            <w:r>
              <w:rPr>
                <w:b/>
                <w:color w:val="FFFFFF"/>
                <w:sz w:val="14"/>
              </w:rPr>
              <w:t>Case / register ID</w:t>
            </w:r>
          </w:p>
        </w:tc>
        <w:tc>
          <w:tcPr>
            <w:tcW w:type="dxa" w:w="864"/>
            <w:shd w:fill="17365D"/>
            <w:tcMar>
              <w:top w:w="55" w:type="dxa"/>
              <w:start w:w="55" w:type="dxa"/>
              <w:bottom w:w="55" w:type="dxa"/>
              <w:end w:w="55" w:type="dxa"/>
            </w:tcMar>
            <w:vAlign w:val="center"/>
          </w:tcPr>
          <w:p>
            <w:r>
              <w:rPr>
                <w:b/>
                <w:color w:val="FFFFFF"/>
                <w:sz w:val="14"/>
              </w:rPr>
              <w:t>Date found</w:t>
            </w:r>
          </w:p>
        </w:tc>
        <w:tc>
          <w:tcPr>
            <w:tcW w:type="dxa" w:w="1800"/>
            <w:shd w:fill="17365D"/>
            <w:tcMar>
              <w:top w:w="55" w:type="dxa"/>
              <w:start w:w="55" w:type="dxa"/>
              <w:bottom w:w="55" w:type="dxa"/>
              <w:end w:w="55" w:type="dxa"/>
            </w:tcMar>
            <w:vAlign w:val="center"/>
          </w:tcPr>
          <w:p>
            <w:r>
              <w:rPr>
                <w:b/>
                <w:color w:val="FFFFFF"/>
                <w:sz w:val="14"/>
              </w:rPr>
              <w:t>Issue / source</w:t>
            </w:r>
          </w:p>
        </w:tc>
        <w:tc>
          <w:tcPr>
            <w:tcW w:type="dxa" w:w="1440"/>
            <w:shd w:fill="17365D"/>
            <w:tcMar>
              <w:top w:w="55" w:type="dxa"/>
              <w:start w:w="55" w:type="dxa"/>
              <w:bottom w:w="55" w:type="dxa"/>
              <w:end w:w="55" w:type="dxa"/>
            </w:tcMar>
            <w:vAlign w:val="center"/>
          </w:tcPr>
          <w:p>
            <w:r>
              <w:rPr>
                <w:b/>
                <w:color w:val="FFFFFF"/>
                <w:sz w:val="14"/>
              </w:rPr>
              <w:t>Person / counterparty</w:t>
            </w:r>
          </w:p>
        </w:tc>
        <w:tc>
          <w:tcPr>
            <w:tcW w:type="dxa" w:w="1296"/>
            <w:shd w:fill="17365D"/>
            <w:tcMar>
              <w:top w:w="55" w:type="dxa"/>
              <w:start w:w="55" w:type="dxa"/>
              <w:bottom w:w="55" w:type="dxa"/>
              <w:end w:w="55" w:type="dxa"/>
            </w:tcMar>
            <w:vAlign w:val="center"/>
          </w:tcPr>
          <w:p>
            <w:r>
              <w:rPr>
                <w:b/>
                <w:color w:val="FFFFFF"/>
                <w:sz w:val="14"/>
              </w:rPr>
              <w:t>Related decision</w:t>
            </w:r>
          </w:p>
        </w:tc>
        <w:tc>
          <w:tcPr>
            <w:tcW w:type="dxa" w:w="1440"/>
            <w:shd w:fill="17365D"/>
            <w:tcMar>
              <w:top w:w="55" w:type="dxa"/>
              <w:start w:w="55" w:type="dxa"/>
              <w:bottom w:w="55" w:type="dxa"/>
              <w:end w:w="55" w:type="dxa"/>
            </w:tcMar>
            <w:vAlign w:val="center"/>
          </w:tcPr>
          <w:p>
            <w:r>
              <w:rPr>
                <w:b/>
                <w:color w:val="FFFFFF"/>
                <w:sz w:val="14"/>
              </w:rPr>
              <w:t>Immediate safeguard</w:t>
            </w:r>
          </w:p>
        </w:tc>
        <w:tc>
          <w:tcPr>
            <w:tcW w:type="dxa" w:w="1080"/>
            <w:shd w:fill="17365D"/>
            <w:tcMar>
              <w:top w:w="55" w:type="dxa"/>
              <w:start w:w="55" w:type="dxa"/>
              <w:bottom w:w="55" w:type="dxa"/>
              <w:end w:w="55" w:type="dxa"/>
            </w:tcMar>
            <w:vAlign w:val="center"/>
          </w:tcPr>
          <w:p>
            <w:r>
              <w:rPr>
                <w:b/>
                <w:color w:val="FFFFFF"/>
                <w:sz w:val="14"/>
              </w:rPr>
              <w:t>Referral</w:t>
            </w:r>
          </w:p>
        </w:tc>
        <w:tc>
          <w:tcPr>
            <w:tcW w:type="dxa" w:w="1008"/>
            <w:shd w:fill="17365D"/>
            <w:tcMar>
              <w:top w:w="55" w:type="dxa"/>
              <w:start w:w="55" w:type="dxa"/>
              <w:bottom w:w="55" w:type="dxa"/>
              <w:end w:w="55" w:type="dxa"/>
            </w:tcMar>
            <w:vAlign w:val="center"/>
          </w:tcPr>
          <w:p>
            <w:r>
              <w:rPr>
                <w:b/>
                <w:color w:val="FFFFFF"/>
                <w:sz w:val="14"/>
              </w:rPr>
              <w:t>Status / outcome</w:t>
            </w:r>
          </w:p>
        </w:tc>
      </w:tr>
      <w:tr>
        <w:trPr>
          <w:cantSplit/>
        </w:trPr>
        <w:tc>
          <w:tcPr>
            <w:tcW w:type="dxa" w:w="1008"/>
            <w:tcMar>
              <w:top w:w="55" w:type="dxa"/>
              <w:start w:w="55" w:type="dxa"/>
              <w:bottom w:w="55" w:type="dxa"/>
              <w:end w:w="55" w:type="dxa"/>
            </w:tcMar>
            <w:vAlign w:val="center"/>
          </w:tcPr>
          <w:p>
            <w:pPr>
              <w:spacing w:after="0" w:line="228" w:lineRule="auto"/>
            </w:pPr>
            <w:r>
              <w:rPr>
                <w:sz w:val="14"/>
              </w:rPr>
            </w:r>
          </w:p>
        </w:tc>
        <w:tc>
          <w:tcPr>
            <w:tcW w:type="dxa" w:w="86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86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008"/>
            <w:tcMar>
              <w:top w:w="55" w:type="dxa"/>
              <w:start w:w="55" w:type="dxa"/>
              <w:bottom w:w="55" w:type="dxa"/>
              <w:end w:w="55" w:type="dxa"/>
            </w:tcMar>
            <w:vAlign w:val="center"/>
          </w:tcPr>
          <w:p>
            <w:pPr>
              <w:spacing w:after="0" w:line="228" w:lineRule="auto"/>
            </w:pPr>
            <w:r>
              <w:rPr>
                <w:sz w:val="14"/>
              </w:rPr>
            </w:r>
          </w:p>
        </w:tc>
        <w:tc>
          <w:tcPr>
            <w:tcW w:type="dxa" w:w="86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86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008"/>
            <w:tcMar>
              <w:top w:w="55" w:type="dxa"/>
              <w:start w:w="55" w:type="dxa"/>
              <w:bottom w:w="55" w:type="dxa"/>
              <w:end w:w="55" w:type="dxa"/>
            </w:tcMar>
            <w:vAlign w:val="center"/>
          </w:tcPr>
          <w:p>
            <w:pPr>
              <w:spacing w:after="0" w:line="228" w:lineRule="auto"/>
            </w:pPr>
            <w:r>
              <w:rPr>
                <w:sz w:val="14"/>
              </w:rPr>
            </w:r>
          </w:p>
        </w:tc>
        <w:tc>
          <w:tcPr>
            <w:tcW w:type="dxa" w:w="86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86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008"/>
            <w:tcMar>
              <w:top w:w="55" w:type="dxa"/>
              <w:start w:w="55" w:type="dxa"/>
              <w:bottom w:w="55" w:type="dxa"/>
              <w:end w:w="55" w:type="dxa"/>
            </w:tcMar>
            <w:vAlign w:val="center"/>
          </w:tcPr>
          <w:p>
            <w:pPr>
              <w:spacing w:after="0" w:line="228" w:lineRule="auto"/>
            </w:pPr>
            <w:r>
              <w:rPr>
                <w:sz w:val="14"/>
              </w:rPr>
            </w:r>
          </w:p>
        </w:tc>
        <w:tc>
          <w:tcPr>
            <w:tcW w:type="dxa" w:w="86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86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008"/>
            <w:tcMar>
              <w:top w:w="55" w:type="dxa"/>
              <w:start w:w="55" w:type="dxa"/>
              <w:bottom w:w="55" w:type="dxa"/>
              <w:end w:w="55" w:type="dxa"/>
            </w:tcMar>
            <w:vAlign w:val="center"/>
          </w:tcPr>
          <w:p>
            <w:pPr>
              <w:spacing w:after="0" w:line="228" w:lineRule="auto"/>
            </w:pPr>
            <w:r>
              <w:rPr>
                <w:sz w:val="14"/>
              </w:rPr>
            </w:r>
          </w:p>
        </w:tc>
        <w:tc>
          <w:tcPr>
            <w:tcW w:type="dxa" w:w="864"/>
            <w:tcMar>
              <w:top w:w="55" w:type="dxa"/>
              <w:start w:w="55" w:type="dxa"/>
              <w:bottom w:w="55" w:type="dxa"/>
              <w:end w:w="55" w:type="dxa"/>
            </w:tcMar>
            <w:vAlign w:val="center"/>
          </w:tcPr>
          <w:p>
            <w:pPr>
              <w:spacing w:after="0" w:line="228" w:lineRule="auto"/>
            </w:pPr>
            <w:r>
              <w:rPr>
                <w:sz w:val="14"/>
              </w:rPr>
            </w:r>
          </w:p>
        </w:tc>
        <w:tc>
          <w:tcPr>
            <w:tcW w:type="dxa" w:w="1800"/>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080"/>
            <w:tcMar>
              <w:top w:w="55" w:type="dxa"/>
              <w:start w:w="55" w:type="dxa"/>
              <w:bottom w:w="55" w:type="dxa"/>
              <w:end w:w="55" w:type="dxa"/>
            </w:tcMar>
            <w:vAlign w:val="center"/>
          </w:tcPr>
          <w:p>
            <w:pPr>
              <w:spacing w:after="0" w:line="228" w:lineRule="auto"/>
            </w:pPr>
            <w:r>
              <w:rPr>
                <w:sz w:val="14"/>
              </w:rPr>
            </w:r>
          </w:p>
        </w:tc>
        <w:tc>
          <w:tcPr>
            <w:tcW w:type="dxa" w:w="1008"/>
            <w:tcMar>
              <w:top w:w="55" w:type="dxa"/>
              <w:start w:w="55" w:type="dxa"/>
              <w:bottom w:w="55" w:type="dxa"/>
              <w:end w:w="55" w:type="dxa"/>
            </w:tcMar>
            <w:vAlign w:val="center"/>
          </w:tcPr>
          <w:p>
            <w:pPr>
              <w:spacing w:after="0" w:line="228" w:lineRule="auto"/>
            </w:pPr>
            <w:r>
              <w:rPr>
                <w:sz w:val="14"/>
              </w:rPr>
            </w:r>
          </w:p>
        </w:tc>
      </w:tr>
      <w:tr>
        <w:trPr>
          <w:cantSplit/>
        </w:trPr>
        <w:tc>
          <w:tcPr>
            <w:tcW w:type="dxa" w:w="1008"/>
            <w:tcMar>
              <w:top w:w="55" w:type="dxa"/>
              <w:start w:w="55" w:type="dxa"/>
              <w:bottom w:w="55" w:type="dxa"/>
              <w:end w:w="55" w:type="dxa"/>
            </w:tcMar>
            <w:vAlign w:val="center"/>
            <w:shd w:fill="F4F7FA"/>
          </w:tcPr>
          <w:p>
            <w:pPr>
              <w:spacing w:after="0" w:line="228" w:lineRule="auto"/>
            </w:pPr>
            <w:r>
              <w:rPr>
                <w:sz w:val="14"/>
              </w:rPr>
            </w:r>
          </w:p>
        </w:tc>
        <w:tc>
          <w:tcPr>
            <w:tcW w:type="dxa" w:w="864"/>
            <w:tcMar>
              <w:top w:w="55" w:type="dxa"/>
              <w:start w:w="55" w:type="dxa"/>
              <w:bottom w:w="55" w:type="dxa"/>
              <w:end w:w="55" w:type="dxa"/>
            </w:tcMar>
            <w:vAlign w:val="center"/>
            <w:shd w:fill="F4F7FA"/>
          </w:tcPr>
          <w:p>
            <w:pPr>
              <w:spacing w:after="0" w:line="228" w:lineRule="auto"/>
            </w:pPr>
            <w:r>
              <w:rPr>
                <w:sz w:val="14"/>
              </w:rPr>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080"/>
            <w:tcMar>
              <w:top w:w="55" w:type="dxa"/>
              <w:start w:w="55" w:type="dxa"/>
              <w:bottom w:w="55" w:type="dxa"/>
              <w:end w:w="55" w:type="dxa"/>
            </w:tcMar>
            <w:vAlign w:val="center"/>
            <w:shd w:fill="F4F7FA"/>
          </w:tcPr>
          <w:p>
            <w:pPr>
              <w:spacing w:after="0" w:line="228" w:lineRule="auto"/>
            </w:pPr>
            <w:r>
              <w:rPr>
                <w:sz w:val="14"/>
              </w:rPr>
            </w:r>
          </w:p>
        </w:tc>
        <w:tc>
          <w:tcPr>
            <w:tcW w:type="dxa" w:w="1008"/>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Initial Triage</w:t>
      </w:r>
    </w:p>
    <w:p>
      <w:r>
        <w:t>☐ Preserve invitations, messages, receipts, expense records, access logs and approvals.</w:t>
      </w:r>
    </w:p>
    <w:p>
      <w:r>
        <w:t>☐ Stop or isolate the benefit and any related decision where lawful and practicable.</w:t>
      </w:r>
    </w:p>
    <w:p>
      <w:r>
        <w:t>☐ Protect confidentiality and avoid alerting subjects if that may compromise review.</w:t>
      </w:r>
    </w:p>
    <w:p>
      <w:r>
        <w:t>☐ Assess public-official, reporting, contractual, safeguarding and retaliation risks.</w:t>
      </w:r>
    </w:p>
    <w:p>
      <w:r>
        <w:t>☐ Refer only through authorised speak-up, compliance, legal, HR or investigation channels.</w:t>
      </w:r>
    </w:p>
    <w:p>
      <w:r>
        <w:t>☐ Do not make findings of misconduct in the operational register before due process.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Triage owner</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Severity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Investigation / advice reference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External notification considered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Remediation owner</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Lessons incorporated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Closure authority / date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Monthly / Quarterly Management Dashboard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3240"/>
            <w:shd w:fill="17365D"/>
            <w:tcMar>
              <w:top w:w="55" w:type="dxa"/>
              <w:start w:w="55" w:type="dxa"/>
              <w:bottom w:w="55" w:type="dxa"/>
              <w:end w:w="55" w:type="dxa"/>
            </w:tcMar>
            <w:vAlign w:val="center"/>
          </w:tcPr>
          <w:p>
            <w:r>
              <w:rPr>
                <w:b/>
                <w:color w:val="FFFFFF"/>
                <w:sz w:val="14"/>
              </w:rPr>
              <w:t>Indicator</w:t>
            </w:r>
          </w:p>
        </w:tc>
        <w:tc>
          <w:tcPr>
            <w:tcW w:type="dxa" w:w="1224"/>
            <w:shd w:fill="17365D"/>
            <w:tcMar>
              <w:top w:w="55" w:type="dxa"/>
              <w:start w:w="55" w:type="dxa"/>
              <w:bottom w:w="55" w:type="dxa"/>
              <w:end w:w="55" w:type="dxa"/>
            </w:tcMar>
            <w:vAlign w:val="center"/>
          </w:tcPr>
          <w:p>
            <w:r>
              <w:rPr>
                <w:b/>
                <w:color w:val="FFFFFF"/>
                <w:sz w:val="14"/>
              </w:rPr>
              <w:t>Current period</w:t>
            </w:r>
          </w:p>
        </w:tc>
        <w:tc>
          <w:tcPr>
            <w:tcW w:type="dxa" w:w="1224"/>
            <w:shd w:fill="17365D"/>
            <w:tcMar>
              <w:top w:w="55" w:type="dxa"/>
              <w:start w:w="55" w:type="dxa"/>
              <w:bottom w:w="55" w:type="dxa"/>
              <w:end w:w="55" w:type="dxa"/>
            </w:tcMar>
            <w:vAlign w:val="center"/>
          </w:tcPr>
          <w:p>
            <w:r>
              <w:rPr>
                <w:b/>
                <w:color w:val="FFFFFF"/>
                <w:sz w:val="14"/>
              </w:rPr>
              <w:t>Prior period</w:t>
            </w:r>
          </w:p>
        </w:tc>
        <w:tc>
          <w:tcPr>
            <w:tcW w:type="dxa" w:w="1224"/>
            <w:shd w:fill="17365D"/>
            <w:tcMar>
              <w:top w:w="55" w:type="dxa"/>
              <w:start w:w="55" w:type="dxa"/>
              <w:bottom w:w="55" w:type="dxa"/>
              <w:end w:w="55" w:type="dxa"/>
            </w:tcMar>
            <w:vAlign w:val="center"/>
          </w:tcPr>
          <w:p>
            <w:r>
              <w:rPr>
                <w:b/>
                <w:color w:val="FFFFFF"/>
                <w:sz w:val="14"/>
              </w:rPr>
              <w:t>Year to date</w:t>
            </w:r>
          </w:p>
        </w:tc>
        <w:tc>
          <w:tcPr>
            <w:tcW w:type="dxa" w:w="1440"/>
            <w:shd w:fill="17365D"/>
            <w:tcMar>
              <w:top w:w="55" w:type="dxa"/>
              <w:start w:w="55" w:type="dxa"/>
              <w:bottom w:w="55" w:type="dxa"/>
              <w:end w:w="55" w:type="dxa"/>
            </w:tcMar>
            <w:vAlign w:val="center"/>
          </w:tcPr>
          <w:p>
            <w:r>
              <w:rPr>
                <w:b/>
                <w:color w:val="FFFFFF"/>
                <w:sz w:val="14"/>
              </w:rPr>
              <w:t>Threshold / target</w:t>
            </w:r>
          </w:p>
        </w:tc>
        <w:tc>
          <w:tcPr>
            <w:tcW w:type="dxa" w:w="1584"/>
            <w:shd w:fill="17365D"/>
            <w:tcMar>
              <w:top w:w="55" w:type="dxa"/>
              <w:start w:w="55" w:type="dxa"/>
              <w:bottom w:w="55" w:type="dxa"/>
              <w:end w:w="55" w:type="dxa"/>
            </w:tcMar>
            <w:vAlign w:val="center"/>
          </w:tcPr>
          <w:p>
            <w:r>
              <w:rPr>
                <w:b/>
                <w:color w:val="FFFFFF"/>
                <w:sz w:val="14"/>
              </w:rPr>
              <w:t>Comment / action</w:t>
            </w:r>
          </w:p>
        </w:tc>
      </w:tr>
      <w:tr>
        <w:trPr>
          <w:cantSplit/>
        </w:trPr>
        <w:tc>
          <w:tcPr>
            <w:tcW w:type="dxa" w:w="3240"/>
            <w:tcMar>
              <w:top w:w="55" w:type="dxa"/>
              <w:start w:w="55" w:type="dxa"/>
              <w:bottom w:w="55" w:type="dxa"/>
              <w:end w:w="55" w:type="dxa"/>
            </w:tcMar>
            <w:vAlign w:val="center"/>
          </w:tcPr>
          <w:p>
            <w:pPr>
              <w:spacing w:after="0" w:line="228" w:lineRule="auto"/>
            </w:pPr>
            <w:r>
              <w:rPr>
                <w:sz w:val="14"/>
              </w:rPr>
              <w:t>Total offers recorded</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Benefits accepted / provided</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Total and average value</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Declined / refused / returned</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Public-official entries</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Travel / accommodation entries</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Retrospective requests</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Entries over threshold</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Aggregate-limit breaches</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Decision-window entries</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Missing / late reconciliations</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Exceptions / suspected breaches</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Employees / units with no submissions</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Overdue actions</w:t>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c>
          <w:tcPr>
            <w:tcW w:type="dxa" w:w="1440"/>
            <w:tcMar>
              <w:top w:w="55" w:type="dxa"/>
              <w:start w:w="55" w:type="dxa"/>
              <w:bottom w:w="55" w:type="dxa"/>
              <w:end w:w="55" w:type="dxa"/>
            </w:tcMar>
            <w:vAlign w:val="center"/>
            <w:shd w:fill="F4F7FA"/>
          </w:tcPr>
          <w:p>
            <w:pPr>
              <w:spacing w:after="0" w:line="228" w:lineRule="auto"/>
            </w:pPr>
            <w:r>
              <w:rPr>
                <w:sz w:val="14"/>
              </w:rPr>
            </w:r>
          </w:p>
        </w:tc>
        <w:tc>
          <w:tcPr>
            <w:tcW w:type="dxa" w:w="158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Training / certification completion</w:t>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c>
          <w:tcPr>
            <w:tcW w:type="dxa" w:w="1440"/>
            <w:tcMar>
              <w:top w:w="55" w:type="dxa"/>
              <w:start w:w="55" w:type="dxa"/>
              <w:bottom w:w="55" w:type="dxa"/>
              <w:end w:w="55" w:type="dxa"/>
            </w:tcMar>
            <w:vAlign w:val="center"/>
          </w:tcPr>
          <w:p>
            <w:pPr>
              <w:spacing w:after="0" w:line="228" w:lineRule="auto"/>
            </w:pPr>
            <w:r>
              <w:rPr>
                <w:sz w:val="14"/>
              </w:rPr>
            </w:r>
          </w:p>
        </w:tc>
        <w:tc>
          <w:tcPr>
            <w:tcW w:type="dxa" w:w="1584"/>
            <w:tcMar>
              <w:top w:w="55" w:type="dxa"/>
              <w:start w:w="55" w:type="dxa"/>
              <w:bottom w:w="55" w:type="dxa"/>
              <w:end w:w="55" w:type="dxa"/>
            </w:tcMar>
            <w:vAlign w:val="center"/>
          </w:tcPr>
          <w:p>
            <w:pPr>
              <w:spacing w:after="0" w:line="228" w:lineRule="auto"/>
            </w:pPr>
            <w:r>
              <w:rPr>
                <w:sz w:val="14"/>
              </w:rPr>
            </w:r>
          </w:p>
        </w:tc>
      </w:tr>
    </w:tbl>
    <w:p>
      <w:pPr>
        <w:spacing w:after="20"/>
      </w:pPr>
    </w:p>
    <w:p>
      <w:pPr>
        <w:pStyle w:val="Heading2"/>
      </w:pPr>
      <w:r>
        <w:t>Management Conclusions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Material trends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High-risk relationships / locations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Control failures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Investigations / legal advice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Resources / training required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Management action</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Owner and due date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Escalation to committee / board</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r>
        <w:br w:type="page"/>
      </w:r>
    </w:p>
    <w:p>
      <w:pPr>
        <w:pStyle w:val="Heading1"/>
      </w:pPr>
      <w:r>
        <w:t>Periodic Register Review and Control Testing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3672"/>
            <w:shd w:fill="17365D"/>
            <w:tcMar>
              <w:top w:w="55" w:type="dxa"/>
              <w:start w:w="55" w:type="dxa"/>
              <w:bottom w:w="55" w:type="dxa"/>
              <w:end w:w="55" w:type="dxa"/>
            </w:tcMar>
            <w:vAlign w:val="center"/>
          </w:tcPr>
          <w:p>
            <w:r>
              <w:rPr>
                <w:b/>
                <w:color w:val="FFFFFF"/>
                <w:sz w:val="13"/>
              </w:rPr>
              <w:t>Test</w:t>
            </w:r>
          </w:p>
        </w:tc>
        <w:tc>
          <w:tcPr>
            <w:tcW w:type="dxa" w:w="1440"/>
            <w:shd w:fill="17365D"/>
            <w:tcMar>
              <w:top w:w="55" w:type="dxa"/>
              <w:start w:w="55" w:type="dxa"/>
              <w:bottom w:w="55" w:type="dxa"/>
              <w:end w:w="55" w:type="dxa"/>
            </w:tcMar>
            <w:vAlign w:val="center"/>
          </w:tcPr>
          <w:p>
            <w:r>
              <w:rPr>
                <w:b/>
                <w:color w:val="FFFFFF"/>
                <w:sz w:val="13"/>
              </w:rPr>
              <w:t>Population / sample</w:t>
            </w:r>
          </w:p>
        </w:tc>
        <w:tc>
          <w:tcPr>
            <w:tcW w:type="dxa" w:w="1080"/>
            <w:shd w:fill="17365D"/>
            <w:tcMar>
              <w:top w:w="55" w:type="dxa"/>
              <w:start w:w="55" w:type="dxa"/>
              <w:bottom w:w="55" w:type="dxa"/>
              <w:end w:w="55" w:type="dxa"/>
            </w:tcMar>
            <w:vAlign w:val="center"/>
          </w:tcPr>
          <w:p>
            <w:r>
              <w:rPr>
                <w:b/>
                <w:color w:val="FFFFFF"/>
                <w:sz w:val="13"/>
              </w:rPr>
              <w:t>Result</w:t>
            </w:r>
          </w:p>
        </w:tc>
        <w:tc>
          <w:tcPr>
            <w:tcW w:type="dxa" w:w="1656"/>
            <w:shd w:fill="17365D"/>
            <w:tcMar>
              <w:top w:w="55" w:type="dxa"/>
              <w:start w:w="55" w:type="dxa"/>
              <w:bottom w:w="55" w:type="dxa"/>
              <w:end w:w="55" w:type="dxa"/>
            </w:tcMar>
            <w:vAlign w:val="center"/>
          </w:tcPr>
          <w:p>
            <w:r>
              <w:rPr>
                <w:b/>
                <w:color w:val="FFFFFF"/>
                <w:sz w:val="13"/>
              </w:rPr>
              <w:t>Exception</w:t>
            </w:r>
          </w:p>
        </w:tc>
        <w:tc>
          <w:tcPr>
            <w:tcW w:type="dxa" w:w="864"/>
            <w:shd w:fill="17365D"/>
            <w:tcMar>
              <w:top w:w="55" w:type="dxa"/>
              <w:start w:w="55" w:type="dxa"/>
              <w:bottom w:w="55" w:type="dxa"/>
              <w:end w:w="55" w:type="dxa"/>
            </w:tcMar>
            <w:vAlign w:val="center"/>
          </w:tcPr>
          <w:p>
            <w:r>
              <w:rPr>
                <w:b/>
                <w:color w:val="FFFFFF"/>
                <w:sz w:val="13"/>
              </w:rPr>
              <w:t>Owner</w:t>
            </w:r>
          </w:p>
        </w:tc>
        <w:tc>
          <w:tcPr>
            <w:tcW w:type="dxa" w:w="648"/>
            <w:shd w:fill="17365D"/>
            <w:tcMar>
              <w:top w:w="55" w:type="dxa"/>
              <w:start w:w="55" w:type="dxa"/>
              <w:bottom w:w="55" w:type="dxa"/>
              <w:end w:w="55" w:type="dxa"/>
            </w:tcMar>
            <w:vAlign w:val="center"/>
          </w:tcPr>
          <w:p>
            <w:r>
              <w:rPr>
                <w:b/>
                <w:color w:val="FFFFFF"/>
                <w:sz w:val="13"/>
              </w:rPr>
              <w:t>Due</w:t>
            </w:r>
          </w:p>
        </w:tc>
        <w:tc>
          <w:tcPr>
            <w:tcW w:type="dxa" w:w="576"/>
            <w:shd w:fill="17365D"/>
            <w:tcMar>
              <w:top w:w="55" w:type="dxa"/>
              <w:start w:w="55" w:type="dxa"/>
              <w:bottom w:w="55" w:type="dxa"/>
              <w:end w:w="55" w:type="dxa"/>
            </w:tcMar>
            <w:vAlign w:val="center"/>
          </w:tcPr>
          <w:p>
            <w:r>
              <w:rPr>
                <w:b/>
                <w:color w:val="FFFFFF"/>
                <w:sz w:val="13"/>
              </w:rPr>
              <w:t>Closed</w:t>
            </w:r>
          </w:p>
        </w:tc>
      </w:tr>
      <w:tr>
        <w:trPr>
          <w:cantSplit/>
        </w:trPr>
        <w:tc>
          <w:tcPr>
            <w:tcW w:type="dxa" w:w="3672"/>
            <w:tcMar>
              <w:top w:w="55" w:type="dxa"/>
              <w:start w:w="55" w:type="dxa"/>
              <w:bottom w:w="55" w:type="dxa"/>
              <w:end w:w="55" w:type="dxa"/>
            </w:tcMar>
            <w:vAlign w:val="center"/>
          </w:tcPr>
          <w:p>
            <w:pPr>
              <w:spacing w:after="0" w:line="228" w:lineRule="auto"/>
            </w:pPr>
            <w:r>
              <w:rPr>
                <w:sz w:val="13"/>
              </w:rPr>
              <w:t>Completeness against expense claims and accounts payable</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Timeliness of declaration and pre-approval</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672"/>
            <w:tcMar>
              <w:top w:w="55" w:type="dxa"/>
              <w:start w:w="55" w:type="dxa"/>
              <w:bottom w:w="55" w:type="dxa"/>
              <w:end w:w="55" w:type="dxa"/>
            </w:tcMar>
            <w:vAlign w:val="center"/>
          </w:tcPr>
          <w:p>
            <w:pPr>
              <w:spacing w:after="0" w:line="228" w:lineRule="auto"/>
            </w:pPr>
            <w:r>
              <w:rPr>
                <w:sz w:val="13"/>
              </w:rPr>
              <w:t>Accuracy of valuation and currency conversion</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Approver authority and independence</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672"/>
            <w:tcMar>
              <w:top w:w="55" w:type="dxa"/>
              <w:start w:w="55" w:type="dxa"/>
              <w:bottom w:w="55" w:type="dxa"/>
              <w:end w:w="55" w:type="dxa"/>
            </w:tcMar>
            <w:vAlign w:val="center"/>
          </w:tcPr>
          <w:p>
            <w:pPr>
              <w:spacing w:after="0" w:line="228" w:lineRule="auto"/>
            </w:pPr>
            <w:r>
              <w:rPr>
                <w:sz w:val="13"/>
              </w:rPr>
              <w:t>Public-official enhanced review</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Aggregation by employee and counterparty</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672"/>
            <w:tcMar>
              <w:top w:w="55" w:type="dxa"/>
              <w:start w:w="55" w:type="dxa"/>
              <w:bottom w:w="55" w:type="dxa"/>
              <w:end w:w="55" w:type="dxa"/>
            </w:tcMar>
            <w:vAlign w:val="center"/>
          </w:tcPr>
          <w:p>
            <w:pPr>
              <w:spacing w:after="0" w:line="228" w:lineRule="auto"/>
            </w:pPr>
            <w:r>
              <w:rPr>
                <w:sz w:val="13"/>
              </w:rPr>
              <w:t>Attendee and actual-cost reconciliation</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Return / donation / reimbursement evidence</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672"/>
            <w:tcMar>
              <w:top w:w="55" w:type="dxa"/>
              <w:start w:w="55" w:type="dxa"/>
              <w:bottom w:w="55" w:type="dxa"/>
              <w:end w:w="55" w:type="dxa"/>
            </w:tcMar>
            <w:vAlign w:val="center"/>
          </w:tcPr>
          <w:p>
            <w:pPr>
              <w:spacing w:after="0" w:line="228" w:lineRule="auto"/>
            </w:pPr>
            <w:r>
              <w:rPr>
                <w:sz w:val="13"/>
              </w:rPr>
              <w:t>Tender and conflict-of-interest cross-check</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Data access, retention and audit trail</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672"/>
            <w:tcMar>
              <w:top w:w="55" w:type="dxa"/>
              <w:start w:w="55" w:type="dxa"/>
              <w:bottom w:w="55" w:type="dxa"/>
              <w:end w:w="55" w:type="dxa"/>
            </w:tcMar>
            <w:vAlign w:val="center"/>
          </w:tcPr>
          <w:p>
            <w:pPr>
              <w:spacing w:after="0" w:line="228" w:lineRule="auto"/>
            </w:pPr>
            <w:r>
              <w:rPr>
                <w:sz w:val="13"/>
              </w:rPr>
              <w:t>Exception closure and repeat issues</w:t>
            </w:r>
          </w:p>
        </w:tc>
        <w:tc>
          <w:tcPr>
            <w:tcW w:type="dxa" w:w="144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648"/>
            <w:tcMar>
              <w:top w:w="55" w:type="dxa"/>
              <w:start w:w="55" w:type="dxa"/>
              <w:bottom w:w="55" w:type="dxa"/>
              <w:end w:w="55" w:type="dxa"/>
            </w:tcMar>
            <w:vAlign w:val="center"/>
          </w:tcPr>
          <w:p>
            <w:pPr>
              <w:spacing w:after="0" w:line="228" w:lineRule="auto"/>
            </w:pPr>
            <w:r>
              <w:rPr>
                <w:sz w:val="13"/>
              </w:rPr>
            </w:r>
          </w:p>
        </w:tc>
        <w:tc>
          <w:tcPr>
            <w:tcW w:type="dxa" w:w="576"/>
            <w:tcMar>
              <w:top w:w="55" w:type="dxa"/>
              <w:start w:w="55" w:type="dxa"/>
              <w:bottom w:w="55" w:type="dxa"/>
              <w:end w:w="55" w:type="dxa"/>
            </w:tcMar>
            <w:vAlign w:val="center"/>
          </w:tcPr>
          <w:p>
            <w:pPr>
              <w:spacing w:after="0" w:line="228" w:lineRule="auto"/>
            </w:pPr>
            <w:r>
              <w:rPr>
                <w:sz w:val="13"/>
              </w:rPr>
            </w:r>
          </w:p>
        </w:tc>
      </w:tr>
      <w:tr>
        <w:trPr>
          <w:cantSplit/>
        </w:trPr>
        <w:tc>
          <w:tcPr>
            <w:tcW w:type="dxa" w:w="3672"/>
            <w:tcMar>
              <w:top w:w="55" w:type="dxa"/>
              <w:start w:w="55" w:type="dxa"/>
              <w:bottom w:w="55" w:type="dxa"/>
              <w:end w:w="55" w:type="dxa"/>
            </w:tcMar>
            <w:vAlign w:val="center"/>
            <w:shd w:fill="F4F7FA"/>
          </w:tcPr>
          <w:p>
            <w:pPr>
              <w:spacing w:after="0" w:line="228" w:lineRule="auto"/>
            </w:pPr>
            <w:r>
              <w:rPr>
                <w:sz w:val="13"/>
              </w:rPr>
              <w:t>Management reporting accuracy</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648"/>
            <w:tcMar>
              <w:top w:w="55" w:type="dxa"/>
              <w:start w:w="55" w:type="dxa"/>
              <w:bottom w:w="55" w:type="dxa"/>
              <w:end w:w="55" w:type="dxa"/>
            </w:tcMar>
            <w:vAlign w:val="center"/>
            <w:shd w:fill="F4F7FA"/>
          </w:tcPr>
          <w:p>
            <w:pPr>
              <w:spacing w:after="0" w:line="228" w:lineRule="auto"/>
            </w:pPr>
            <w:r>
              <w:rPr>
                <w:sz w:val="13"/>
              </w:rPr>
            </w:r>
          </w:p>
        </w:tc>
        <w:tc>
          <w:tcPr>
            <w:tcW w:type="dxa" w:w="576"/>
            <w:tcMar>
              <w:top w:w="55" w:type="dxa"/>
              <w:start w:w="55" w:type="dxa"/>
              <w:bottom w:w="55" w:type="dxa"/>
              <w:end w:w="55" w:type="dxa"/>
            </w:tcMar>
            <w:vAlign w:val="center"/>
            <w:shd w:fill="F4F7FA"/>
          </w:tcPr>
          <w:p>
            <w:pPr>
              <w:spacing w:after="0" w:line="228" w:lineRule="auto"/>
            </w:pPr>
            <w:r>
              <w:rPr>
                <w:sz w:val="13"/>
              </w:rPr>
            </w:r>
          </w:p>
        </w:tc>
      </w:tr>
    </w:tbl>
    <w:p>
      <w:pPr>
        <w:spacing w:after="20"/>
      </w:pPr>
    </w:p>
    <w:p>
      <w:pPr>
        <w:pStyle w:val="Heading2"/>
      </w:pPr>
      <w:r>
        <w:t>Assurance Conclusion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Review period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Reviewer and independence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Scope and methodology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Control effectiveness rating</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Significant findings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Root cause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Remediation plan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Report reference</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Final approver</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Annual Employee Certification</w:t>
      </w:r>
    </w:p>
    <w:p>
      <w:r>
        <w:t>Complete after reviewing the relevant period, expense claims and prior declarations. A “no entries” certification does not replace the duty to disclose when an event occurs.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Employee name / ID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Role / department</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Certification period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Register entries reviewed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Expense claims reviewed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Open approvals / conditions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Training completion date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t>☐ I have recorded all reportable gifts, hospitality, entertainment, travel and other benefits offered, received, refused, returned or provided in connection with my role.</w:t>
      </w:r>
    </w:p>
    <w:p>
      <w:r>
        <w:t>☐ My entries identify the true provider, recipient, beneficiaries, value, purpose and related decisions.</w:t>
      </w:r>
    </w:p>
    <w:p>
      <w:r>
        <w:t>☐ I have not split, concealed, misclassified or routed a benefit to avoid approval or recording.</w:t>
      </w:r>
    </w:p>
    <w:p>
      <w:r>
        <w:t>☐ I have complied with approval conditions, recusal requirements, return obligations and expense rules.</w:t>
      </w:r>
    </w:p>
    <w:p>
      <w:r>
        <w:t>☐ I have reported benefits involving relatives, guests, public officials, intermediaries and state-owned entities where required.</w:t>
      </w:r>
    </w:p>
    <w:p>
      <w:r>
        <w:t>☐ I have disclosed any known omission, late declaration, pressure, retaliation or suspected violation.</w:t>
      </w:r>
    </w:p>
    <w:p>
      <w:r>
        <w:t>☐ I understand that this certification may be verified against financial and other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2448"/>
            <w:shd w:fill="17365D"/>
            <w:tcMar>
              <w:top w:w="55" w:type="dxa"/>
              <w:start w:w="55" w:type="dxa"/>
              <w:bottom w:w="55" w:type="dxa"/>
              <w:end w:w="55" w:type="dxa"/>
            </w:tcMar>
            <w:vAlign w:val="center"/>
          </w:tcPr>
          <w:p>
            <w:r>
              <w:rPr>
                <w:b/>
                <w:color w:val="FFFFFF"/>
                <w:sz w:val="16"/>
              </w:rPr>
              <w:t>Role</w:t>
            </w:r>
          </w:p>
        </w:tc>
        <w:tc>
          <w:tcPr>
            <w:tcW w:type="dxa" w:w="2376"/>
            <w:shd w:fill="17365D"/>
            <w:tcMar>
              <w:top w:w="55" w:type="dxa"/>
              <w:start w:w="55" w:type="dxa"/>
              <w:bottom w:w="55" w:type="dxa"/>
              <w:end w:w="55" w:type="dxa"/>
            </w:tcMar>
            <w:vAlign w:val="center"/>
          </w:tcPr>
          <w:p>
            <w:r>
              <w:rPr>
                <w:b/>
                <w:color w:val="FFFFFF"/>
                <w:sz w:val="16"/>
              </w:rPr>
              <w:t>Name</w:t>
            </w:r>
          </w:p>
        </w:tc>
        <w:tc>
          <w:tcPr>
            <w:tcW w:type="dxa" w:w="3384"/>
            <w:shd w:fill="17365D"/>
            <w:tcMar>
              <w:top w:w="55" w:type="dxa"/>
              <w:start w:w="55" w:type="dxa"/>
              <w:bottom w:w="55" w:type="dxa"/>
              <w:end w:w="55" w:type="dxa"/>
            </w:tcMar>
            <w:vAlign w:val="center"/>
          </w:tcPr>
          <w:p>
            <w:r>
              <w:rPr>
                <w:b/>
                <w:color w:val="FFFFFF"/>
                <w:sz w:val="16"/>
              </w:rPr>
              <w:t>Signature / confirmation</w:t>
            </w:r>
          </w:p>
        </w:tc>
        <w:tc>
          <w:tcPr>
            <w:tcW w:type="dxa" w:w="1728"/>
            <w:shd w:fill="17365D"/>
            <w:tcMar>
              <w:top w:w="55" w:type="dxa"/>
              <w:start w:w="55" w:type="dxa"/>
              <w:bottom w:w="55" w:type="dxa"/>
              <w:end w:w="55" w:type="dxa"/>
            </w:tcMar>
            <w:vAlign w:val="center"/>
          </w:tcPr>
          <w:p>
            <w:r>
              <w:rPr>
                <w:b/>
                <w:color w:val="FFFFFF"/>
                <w:sz w:val="16"/>
              </w:rPr>
              <w:t>Date</w:t>
            </w:r>
          </w:p>
        </w:tc>
      </w:tr>
      <w:tr>
        <w:trPr>
          <w:cantSplit/>
        </w:trPr>
        <w:tc>
          <w:tcPr>
            <w:tcW w:type="dxa" w:w="2448"/>
            <w:tcMar>
              <w:top w:w="55" w:type="dxa"/>
              <w:start w:w="55" w:type="dxa"/>
              <w:bottom w:w="55" w:type="dxa"/>
              <w:end w:w="55" w:type="dxa"/>
            </w:tcMar>
            <w:vAlign w:val="center"/>
          </w:tcPr>
          <w:p>
            <w:pPr>
              <w:spacing w:after="0" w:line="228" w:lineRule="auto"/>
            </w:pPr>
            <w:r>
              <w:rPr>
                <w:sz w:val="16"/>
              </w:rPr>
              <w:t>Employee</w:t>
            </w:r>
          </w:p>
        </w:tc>
        <w:tc>
          <w:tcPr>
            <w:tcW w:type="dxa" w:w="2376"/>
            <w:tcMar>
              <w:top w:w="55" w:type="dxa"/>
              <w:start w:w="55" w:type="dxa"/>
              <w:bottom w:w="55" w:type="dxa"/>
              <w:end w:w="55" w:type="dxa"/>
            </w:tcMar>
            <w:vAlign w:val="center"/>
          </w:tcPr>
          <w:p>
            <w:pPr>
              <w:spacing w:after="0" w:line="228" w:lineRule="auto"/>
            </w:pPr>
            <w:r>
              <w:rPr>
                <w:sz w:val="16"/>
              </w:rPr>
            </w:r>
          </w:p>
        </w:tc>
        <w:tc>
          <w:tcPr>
            <w:tcW w:type="dxa" w:w="3384"/>
            <w:tcMar>
              <w:top w:w="55" w:type="dxa"/>
              <w:start w:w="55" w:type="dxa"/>
              <w:bottom w:w="55" w:type="dxa"/>
              <w:end w:w="55" w:type="dxa"/>
            </w:tcMar>
            <w:vAlign w:val="center"/>
          </w:tcPr>
          <w:p>
            <w:pPr>
              <w:spacing w:after="0" w:line="228" w:lineRule="auto"/>
            </w:pPr>
            <w:r>
              <w:rPr>
                <w:sz w:val="16"/>
              </w:rPr>
            </w:r>
          </w:p>
        </w:tc>
        <w:tc>
          <w:tcPr>
            <w:tcW w:type="dxa" w:w="1728"/>
            <w:tcMar>
              <w:top w:w="55" w:type="dxa"/>
              <w:start w:w="55" w:type="dxa"/>
              <w:bottom w:w="55" w:type="dxa"/>
              <w:end w:w="55" w:type="dxa"/>
            </w:tcMar>
            <w:vAlign w:val="center"/>
          </w:tcPr>
          <w:p>
            <w:pPr>
              <w:spacing w:after="0" w:line="228" w:lineRule="auto"/>
            </w:pPr>
            <w:r>
              <w:rPr>
                <w:sz w:val="16"/>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6"/>
              </w:rPr>
              <w:t>Manager</w:t>
            </w:r>
          </w:p>
        </w:tc>
        <w:tc>
          <w:tcPr>
            <w:tcW w:type="dxa" w:w="2376"/>
            <w:tcMar>
              <w:top w:w="55" w:type="dxa"/>
              <w:start w:w="55" w:type="dxa"/>
              <w:bottom w:w="55" w:type="dxa"/>
              <w:end w:w="55" w:type="dxa"/>
            </w:tcMar>
            <w:vAlign w:val="center"/>
            <w:shd w:fill="F4F7FA"/>
          </w:tcPr>
          <w:p>
            <w:pPr>
              <w:spacing w:after="0" w:line="228" w:lineRule="auto"/>
            </w:pPr>
            <w:r>
              <w:rPr>
                <w:sz w:val="16"/>
              </w:rPr>
            </w:r>
          </w:p>
        </w:tc>
        <w:tc>
          <w:tcPr>
            <w:tcW w:type="dxa" w:w="3384"/>
            <w:tcMar>
              <w:top w:w="55" w:type="dxa"/>
              <w:start w:w="55" w:type="dxa"/>
              <w:bottom w:w="55" w:type="dxa"/>
              <w:end w:w="55" w:type="dxa"/>
            </w:tcMar>
            <w:vAlign w:val="center"/>
            <w:shd w:fill="F4F7FA"/>
          </w:tcPr>
          <w:p>
            <w:pPr>
              <w:spacing w:after="0" w:line="228" w:lineRule="auto"/>
            </w:pPr>
            <w:r>
              <w:rPr>
                <w:sz w:val="16"/>
              </w:rPr>
            </w:r>
          </w:p>
        </w:tc>
        <w:tc>
          <w:tcPr>
            <w:tcW w:type="dxa" w:w="1728"/>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2448"/>
            <w:tcMar>
              <w:top w:w="55" w:type="dxa"/>
              <w:start w:w="55" w:type="dxa"/>
              <w:bottom w:w="55" w:type="dxa"/>
              <w:end w:w="55" w:type="dxa"/>
            </w:tcMar>
            <w:vAlign w:val="center"/>
          </w:tcPr>
          <w:p>
            <w:pPr>
              <w:spacing w:after="0" w:line="228" w:lineRule="auto"/>
            </w:pPr>
            <w:r>
              <w:rPr>
                <w:sz w:val="16"/>
              </w:rPr>
              <w:t>Compliance / register owner</w:t>
            </w:r>
          </w:p>
        </w:tc>
        <w:tc>
          <w:tcPr>
            <w:tcW w:type="dxa" w:w="2376"/>
            <w:tcMar>
              <w:top w:w="55" w:type="dxa"/>
              <w:start w:w="55" w:type="dxa"/>
              <w:bottom w:w="55" w:type="dxa"/>
              <w:end w:w="55" w:type="dxa"/>
            </w:tcMar>
            <w:vAlign w:val="center"/>
          </w:tcPr>
          <w:p>
            <w:pPr>
              <w:spacing w:after="0" w:line="228" w:lineRule="auto"/>
            </w:pPr>
            <w:r>
              <w:rPr>
                <w:sz w:val="16"/>
              </w:rPr>
            </w:r>
          </w:p>
        </w:tc>
        <w:tc>
          <w:tcPr>
            <w:tcW w:type="dxa" w:w="3384"/>
            <w:tcMar>
              <w:top w:w="55" w:type="dxa"/>
              <w:start w:w="55" w:type="dxa"/>
              <w:bottom w:w="55" w:type="dxa"/>
              <w:end w:w="55" w:type="dxa"/>
            </w:tcMar>
            <w:vAlign w:val="center"/>
          </w:tcPr>
          <w:p>
            <w:pPr>
              <w:spacing w:after="0" w:line="228" w:lineRule="auto"/>
            </w:pPr>
            <w:r>
              <w:rPr>
                <w:sz w:val="16"/>
              </w:rPr>
            </w:r>
          </w:p>
        </w:tc>
        <w:tc>
          <w:tcPr>
            <w:tcW w:type="dxa" w:w="1728"/>
            <w:tcMar>
              <w:top w:w="55" w:type="dxa"/>
              <w:start w:w="55" w:type="dxa"/>
              <w:bottom w:w="55" w:type="dxa"/>
              <w:end w:w="55" w:type="dxa"/>
            </w:tcMar>
            <w:vAlign w:val="center"/>
          </w:tcPr>
          <w:p>
            <w:pPr>
              <w:spacing w:after="0" w:line="228" w:lineRule="auto"/>
            </w:pPr>
            <w:r>
              <w:rPr>
                <w:sz w:val="16"/>
              </w:rPr>
            </w:r>
          </w:p>
        </w:tc>
      </w:tr>
    </w:tbl>
    <w:p>
      <w:pPr>
        <w:spacing w:after="20"/>
      </w:pPr>
    </w:p>
    <w:p>
      <w:r>
        <w:br w:type="page"/>
      </w:r>
    </w:p>
    <w:p>
      <w:pPr>
        <w:pStyle w:val="Heading1"/>
      </w:pPr>
      <w:r>
        <w:t>Worked Examples and Decision Guidance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3024"/>
            <w:shd w:fill="17365D"/>
            <w:tcMar>
              <w:top w:w="55" w:type="dxa"/>
              <w:start w:w="55" w:type="dxa"/>
              <w:bottom w:w="55" w:type="dxa"/>
              <w:end w:w="55" w:type="dxa"/>
            </w:tcMar>
            <w:vAlign w:val="center"/>
          </w:tcPr>
          <w:p>
            <w:r>
              <w:rPr>
                <w:b/>
                <w:color w:val="FFFFFF"/>
                <w:sz w:val="14"/>
              </w:rPr>
              <w:t>Scenario</w:t>
            </w:r>
          </w:p>
        </w:tc>
        <w:tc>
          <w:tcPr>
            <w:tcW w:type="dxa" w:w="3672"/>
            <w:shd w:fill="17365D"/>
            <w:tcMar>
              <w:top w:w="55" w:type="dxa"/>
              <w:start w:w="55" w:type="dxa"/>
              <w:bottom w:w="55" w:type="dxa"/>
              <w:end w:w="55" w:type="dxa"/>
            </w:tcMar>
            <w:vAlign w:val="center"/>
          </w:tcPr>
          <w:p>
            <w:r>
              <w:rPr>
                <w:b/>
                <w:color w:val="FFFFFF"/>
                <w:sz w:val="14"/>
              </w:rPr>
              <w:t>Key risk assessment</w:t>
            </w:r>
          </w:p>
        </w:tc>
        <w:tc>
          <w:tcPr>
            <w:tcW w:type="dxa" w:w="3240"/>
            <w:shd w:fill="17365D"/>
            <w:tcMar>
              <w:top w:w="55" w:type="dxa"/>
              <w:start w:w="55" w:type="dxa"/>
              <w:bottom w:w="55" w:type="dxa"/>
              <w:end w:w="55" w:type="dxa"/>
            </w:tcMar>
            <w:vAlign w:val="center"/>
          </w:tcPr>
          <w:p>
            <w:r>
              <w:rPr>
                <w:b/>
                <w:color w:val="FFFFFF"/>
                <w:sz w:val="14"/>
              </w:rPr>
              <w:t>Typical treatment</w:t>
            </w:r>
          </w:p>
        </w:tc>
      </w:tr>
      <w:tr>
        <w:trPr>
          <w:cantSplit/>
        </w:trPr>
        <w:tc>
          <w:tcPr>
            <w:tcW w:type="dxa" w:w="3024"/>
            <w:tcMar>
              <w:top w:w="55" w:type="dxa"/>
              <w:start w:w="55" w:type="dxa"/>
              <w:bottom w:w="55" w:type="dxa"/>
              <w:end w:w="55" w:type="dxa"/>
            </w:tcMar>
            <w:vAlign w:val="center"/>
          </w:tcPr>
          <w:p>
            <w:pPr>
              <w:spacing w:after="0" w:line="228" w:lineRule="auto"/>
            </w:pPr>
            <w:r>
              <w:rPr>
                <w:sz w:val="14"/>
              </w:rPr>
              <w:t>Supplier offers a modest meal after a routine meeting.</w:t>
            </w:r>
          </w:p>
        </w:tc>
        <w:tc>
          <w:tcPr>
            <w:tcW w:type="dxa" w:w="3672"/>
            <w:tcMar>
              <w:top w:w="55" w:type="dxa"/>
              <w:start w:w="55" w:type="dxa"/>
              <w:bottom w:w="55" w:type="dxa"/>
              <w:end w:w="55" w:type="dxa"/>
            </w:tcMar>
            <w:vAlign w:val="center"/>
          </w:tcPr>
          <w:p>
            <w:pPr>
              <w:spacing w:after="0" w:line="228" w:lineRule="auto"/>
            </w:pPr>
            <w:r>
              <w:rPr>
                <w:sz w:val="14"/>
              </w:rPr>
              <w:t>Check value, frequency, participants, decision proximity and supplier performance role.</w:t>
            </w:r>
          </w:p>
        </w:tc>
        <w:tc>
          <w:tcPr>
            <w:tcW w:type="dxa" w:w="3240"/>
            <w:tcMar>
              <w:top w:w="55" w:type="dxa"/>
              <w:start w:w="55" w:type="dxa"/>
              <w:bottom w:w="55" w:type="dxa"/>
              <w:end w:w="55" w:type="dxa"/>
            </w:tcMar>
            <w:vAlign w:val="center"/>
          </w:tcPr>
          <w:p>
            <w:pPr>
              <w:spacing w:after="0" w:line="228" w:lineRule="auto"/>
            </w:pPr>
            <w:r>
              <w:rPr>
                <w:sz w:val="14"/>
              </w:rPr>
              <w:t>Record / approve as policy requires; decline if repeated or linked to a decision.</w:t>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4"/>
              </w:rPr>
              <w:t>Bidder offers match tickets during evaluation.</w:t>
            </w:r>
          </w:p>
        </w:tc>
        <w:tc>
          <w:tcPr>
            <w:tcW w:type="dxa" w:w="3672"/>
            <w:tcMar>
              <w:top w:w="55" w:type="dxa"/>
              <w:start w:w="55" w:type="dxa"/>
              <w:bottom w:w="55" w:type="dxa"/>
              <w:end w:w="55" w:type="dxa"/>
            </w:tcMar>
            <w:vAlign w:val="center"/>
            <w:shd w:fill="F4F7FA"/>
          </w:tcPr>
          <w:p>
            <w:pPr>
              <w:spacing w:after="0" w:line="228" w:lineRule="auto"/>
            </w:pPr>
            <w:r>
              <w:rPr>
                <w:sz w:val="14"/>
              </w:rPr>
              <w:t>High personal value and live procurement influence risk.</w:t>
            </w:r>
          </w:p>
        </w:tc>
        <w:tc>
          <w:tcPr>
            <w:tcW w:type="dxa" w:w="3240"/>
            <w:tcMar>
              <w:top w:w="55" w:type="dxa"/>
              <w:start w:w="55" w:type="dxa"/>
              <w:bottom w:w="55" w:type="dxa"/>
              <w:end w:w="55" w:type="dxa"/>
            </w:tcMar>
            <w:vAlign w:val="center"/>
            <w:shd w:fill="F4F7FA"/>
          </w:tcPr>
          <w:p>
            <w:pPr>
              <w:spacing w:after="0" w:line="228" w:lineRule="auto"/>
            </w:pPr>
            <w:r>
              <w:rPr>
                <w:sz w:val="14"/>
              </w:rPr>
              <w:t>Decline, record, notify procurement / compliance and protect evaluation integrity.</w:t>
            </w:r>
          </w:p>
        </w:tc>
      </w:tr>
      <w:tr>
        <w:trPr>
          <w:cantSplit/>
        </w:trPr>
        <w:tc>
          <w:tcPr>
            <w:tcW w:type="dxa" w:w="3024"/>
            <w:tcMar>
              <w:top w:w="55" w:type="dxa"/>
              <w:start w:w="55" w:type="dxa"/>
              <w:bottom w:w="55" w:type="dxa"/>
              <w:end w:w="55" w:type="dxa"/>
            </w:tcMar>
            <w:vAlign w:val="center"/>
          </w:tcPr>
          <w:p>
            <w:pPr>
              <w:spacing w:after="0" w:line="228" w:lineRule="auto"/>
            </w:pPr>
            <w:r>
              <w:rPr>
                <w:sz w:val="14"/>
              </w:rPr>
              <w:t>Official delegation receives a ceremonial item.</w:t>
            </w:r>
          </w:p>
        </w:tc>
        <w:tc>
          <w:tcPr>
            <w:tcW w:type="dxa" w:w="3672"/>
            <w:tcMar>
              <w:top w:w="55" w:type="dxa"/>
              <w:start w:w="55" w:type="dxa"/>
              <w:bottom w:w="55" w:type="dxa"/>
              <w:end w:w="55" w:type="dxa"/>
            </w:tcMar>
            <w:vAlign w:val="center"/>
          </w:tcPr>
          <w:p>
            <w:pPr>
              <w:spacing w:after="0" w:line="228" w:lineRule="auto"/>
            </w:pPr>
            <w:r>
              <w:rPr>
                <w:sz w:val="14"/>
              </w:rPr>
              <w:t>Local law, protocol, value, recipient rules and institutional ownership.</w:t>
            </w:r>
          </w:p>
        </w:tc>
        <w:tc>
          <w:tcPr>
            <w:tcW w:type="dxa" w:w="3240"/>
            <w:tcMar>
              <w:top w:w="55" w:type="dxa"/>
              <w:start w:w="55" w:type="dxa"/>
              <w:bottom w:w="55" w:type="dxa"/>
              <w:end w:w="55" w:type="dxa"/>
            </w:tcMar>
            <w:vAlign w:val="center"/>
          </w:tcPr>
          <w:p>
            <w:pPr>
              <w:spacing w:after="0" w:line="228" w:lineRule="auto"/>
            </w:pPr>
            <w:r>
              <w:rPr>
                <w:sz w:val="14"/>
              </w:rPr>
              <w:t>Pre-approve where possible; record and surrender / display under policy.</w:t>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4"/>
              </w:rPr>
              <w:t>Conference organiser offers airfare and hotel to an employee speaker.</w:t>
            </w:r>
          </w:p>
        </w:tc>
        <w:tc>
          <w:tcPr>
            <w:tcW w:type="dxa" w:w="3672"/>
            <w:tcMar>
              <w:top w:w="55" w:type="dxa"/>
              <w:start w:w="55" w:type="dxa"/>
              <w:bottom w:w="55" w:type="dxa"/>
              <w:end w:w="55" w:type="dxa"/>
            </w:tcMar>
            <w:vAlign w:val="center"/>
            <w:shd w:fill="F4F7FA"/>
          </w:tcPr>
          <w:p>
            <w:pPr>
              <w:spacing w:after="0" w:line="228" w:lineRule="auto"/>
            </w:pPr>
            <w:r>
              <w:rPr>
                <w:sz w:val="14"/>
              </w:rPr>
              <w:t>Sponsor interest, selection, class, duration, leisure and direct payment.</w:t>
            </w:r>
          </w:p>
        </w:tc>
        <w:tc>
          <w:tcPr>
            <w:tcW w:type="dxa" w:w="3240"/>
            <w:tcMar>
              <w:top w:w="55" w:type="dxa"/>
              <w:start w:w="55" w:type="dxa"/>
              <w:bottom w:w="55" w:type="dxa"/>
              <w:end w:w="55" w:type="dxa"/>
            </w:tcMar>
            <w:vAlign w:val="center"/>
            <w:shd w:fill="F4F7FA"/>
          </w:tcPr>
          <w:p>
            <w:pPr>
              <w:spacing w:after="0" w:line="228" w:lineRule="auto"/>
            </w:pPr>
            <w:r>
              <w:rPr>
                <w:sz w:val="14"/>
              </w:rPr>
              <w:t>Enhanced approval; direct vendor payment; business-only itinerary; reconcile.</w:t>
            </w:r>
          </w:p>
        </w:tc>
      </w:tr>
      <w:tr>
        <w:trPr>
          <w:cantSplit/>
        </w:trPr>
        <w:tc>
          <w:tcPr>
            <w:tcW w:type="dxa" w:w="3024"/>
            <w:tcMar>
              <w:top w:w="55" w:type="dxa"/>
              <w:start w:w="55" w:type="dxa"/>
              <w:bottom w:w="55" w:type="dxa"/>
              <w:end w:w="55" w:type="dxa"/>
            </w:tcMar>
            <w:vAlign w:val="center"/>
          </w:tcPr>
          <w:p>
            <w:pPr>
              <w:spacing w:after="0" w:line="228" w:lineRule="auto"/>
            </w:pPr>
            <w:r>
              <w:rPr>
                <w:sz w:val="14"/>
              </w:rPr>
              <w:t>Customer invites employee and spouse to a resort weekend.</w:t>
            </w:r>
          </w:p>
        </w:tc>
        <w:tc>
          <w:tcPr>
            <w:tcW w:type="dxa" w:w="3672"/>
            <w:tcMar>
              <w:top w:w="55" w:type="dxa"/>
              <w:start w:w="55" w:type="dxa"/>
              <w:bottom w:w="55" w:type="dxa"/>
              <w:end w:w="55" w:type="dxa"/>
            </w:tcMar>
            <w:vAlign w:val="center"/>
          </w:tcPr>
          <w:p>
            <w:pPr>
              <w:spacing w:after="0" w:line="228" w:lineRule="auto"/>
            </w:pPr>
            <w:r>
              <w:rPr>
                <w:sz w:val="14"/>
              </w:rPr>
              <w:t>Guest benefit, weak business purpose, luxury and appearance of obligation.</w:t>
            </w:r>
          </w:p>
        </w:tc>
        <w:tc>
          <w:tcPr>
            <w:tcW w:type="dxa" w:w="3240"/>
            <w:tcMar>
              <w:top w:w="55" w:type="dxa"/>
              <w:start w:w="55" w:type="dxa"/>
              <w:bottom w:w="55" w:type="dxa"/>
              <w:end w:w="55" w:type="dxa"/>
            </w:tcMar>
            <w:vAlign w:val="center"/>
          </w:tcPr>
          <w:p>
            <w:pPr>
              <w:spacing w:after="0" w:line="228" w:lineRule="auto"/>
            </w:pPr>
            <w:r>
              <w:rPr>
                <w:sz w:val="14"/>
              </w:rPr>
              <w:t>Decline.</w:t>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4"/>
              </w:rPr>
              <w:t>Vendor sends gift card to employee’s home.</w:t>
            </w:r>
          </w:p>
        </w:tc>
        <w:tc>
          <w:tcPr>
            <w:tcW w:type="dxa" w:w="3672"/>
            <w:tcMar>
              <w:top w:w="55" w:type="dxa"/>
              <w:start w:w="55" w:type="dxa"/>
              <w:bottom w:w="55" w:type="dxa"/>
              <w:end w:w="55" w:type="dxa"/>
            </w:tcMar>
            <w:vAlign w:val="center"/>
            <w:shd w:fill="F4F7FA"/>
          </w:tcPr>
          <w:p>
            <w:pPr>
              <w:spacing w:after="0" w:line="228" w:lineRule="auto"/>
            </w:pPr>
            <w:r>
              <w:rPr>
                <w:sz w:val="14"/>
              </w:rPr>
              <w:t>Cash equivalent, private delivery and concealment risk.</w:t>
            </w:r>
          </w:p>
        </w:tc>
        <w:tc>
          <w:tcPr>
            <w:tcW w:type="dxa" w:w="3240"/>
            <w:tcMar>
              <w:top w:w="55" w:type="dxa"/>
              <w:start w:w="55" w:type="dxa"/>
              <w:bottom w:w="55" w:type="dxa"/>
              <w:end w:w="55" w:type="dxa"/>
            </w:tcMar>
            <w:vAlign w:val="center"/>
            <w:shd w:fill="F4F7FA"/>
          </w:tcPr>
          <w:p>
            <w:pPr>
              <w:spacing w:after="0" w:line="228" w:lineRule="auto"/>
            </w:pPr>
            <w:r>
              <w:rPr>
                <w:sz w:val="14"/>
              </w:rPr>
              <w:t>Do not use; notify, return and record; assess escalation.</w:t>
            </w:r>
          </w:p>
        </w:tc>
      </w:tr>
      <w:tr>
        <w:trPr>
          <w:cantSplit/>
        </w:trPr>
        <w:tc>
          <w:tcPr>
            <w:tcW w:type="dxa" w:w="3024"/>
            <w:tcMar>
              <w:top w:w="55" w:type="dxa"/>
              <w:start w:w="55" w:type="dxa"/>
              <w:bottom w:w="55" w:type="dxa"/>
              <w:end w:w="55" w:type="dxa"/>
            </w:tcMar>
            <w:vAlign w:val="center"/>
          </w:tcPr>
          <w:p>
            <w:pPr>
              <w:spacing w:after="0" w:line="228" w:lineRule="auto"/>
            </w:pPr>
            <w:r>
              <w:rPr>
                <w:sz w:val="14"/>
              </w:rPr>
              <w:t>Perishable hamper cannot be returned.</w:t>
            </w:r>
          </w:p>
        </w:tc>
        <w:tc>
          <w:tcPr>
            <w:tcW w:type="dxa" w:w="3672"/>
            <w:tcMar>
              <w:top w:w="55" w:type="dxa"/>
              <w:start w:w="55" w:type="dxa"/>
              <w:bottom w:w="55" w:type="dxa"/>
              <w:end w:w="55" w:type="dxa"/>
            </w:tcMar>
            <w:vAlign w:val="center"/>
          </w:tcPr>
          <w:p>
            <w:pPr>
              <w:spacing w:after="0" w:line="228" w:lineRule="auto"/>
            </w:pPr>
            <w:r>
              <w:rPr>
                <w:sz w:val="14"/>
              </w:rPr>
              <w:t>Value, timing and practicality of refusal.</w:t>
            </w:r>
          </w:p>
        </w:tc>
        <w:tc>
          <w:tcPr>
            <w:tcW w:type="dxa" w:w="3240"/>
            <w:tcMar>
              <w:top w:w="55" w:type="dxa"/>
              <w:start w:w="55" w:type="dxa"/>
              <w:bottom w:w="55" w:type="dxa"/>
              <w:end w:w="55" w:type="dxa"/>
            </w:tcMar>
            <w:vAlign w:val="center"/>
          </w:tcPr>
          <w:p>
            <w:pPr>
              <w:spacing w:after="0" w:line="228" w:lineRule="auto"/>
            </w:pPr>
            <w:r>
              <w:rPr>
                <w:sz w:val="14"/>
              </w:rPr>
              <w:t>Surrender and share or donate under approval; document disposition.</w:t>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4"/>
              </w:rPr>
              <w:t>Employee pays for lunch with a public inspector.</w:t>
            </w:r>
          </w:p>
        </w:tc>
        <w:tc>
          <w:tcPr>
            <w:tcW w:type="dxa" w:w="3672"/>
            <w:tcMar>
              <w:top w:w="55" w:type="dxa"/>
              <w:start w:w="55" w:type="dxa"/>
              <w:bottom w:w="55" w:type="dxa"/>
              <w:end w:w="55" w:type="dxa"/>
            </w:tcMar>
            <w:vAlign w:val="center"/>
            <w:shd w:fill="F4F7FA"/>
          </w:tcPr>
          <w:p>
            <w:pPr>
              <w:spacing w:after="0" w:line="228" w:lineRule="auto"/>
            </w:pPr>
            <w:r>
              <w:rPr>
                <w:sz w:val="14"/>
              </w:rPr>
              <w:t>Official interaction and potential regulatory decision.</w:t>
            </w:r>
          </w:p>
        </w:tc>
        <w:tc>
          <w:tcPr>
            <w:tcW w:type="dxa" w:w="3240"/>
            <w:tcMar>
              <w:top w:w="55" w:type="dxa"/>
              <w:start w:w="55" w:type="dxa"/>
              <w:bottom w:w="55" w:type="dxa"/>
              <w:end w:w="55" w:type="dxa"/>
            </w:tcMar>
            <w:vAlign w:val="center"/>
            <w:shd w:fill="F4F7FA"/>
          </w:tcPr>
          <w:p>
            <w:pPr>
              <w:spacing w:after="0" w:line="228" w:lineRule="auto"/>
            </w:pPr>
            <w:r>
              <w:rPr>
                <w:sz w:val="14"/>
              </w:rPr>
              <w:t>Apply enhanced legal / policy review; require strict pre-approval or decline.</w:t>
            </w:r>
          </w:p>
        </w:tc>
      </w:tr>
      <w:tr>
        <w:trPr>
          <w:cantSplit/>
        </w:trPr>
        <w:tc>
          <w:tcPr>
            <w:tcW w:type="dxa" w:w="3024"/>
            <w:tcMar>
              <w:top w:w="55" w:type="dxa"/>
              <w:start w:w="55" w:type="dxa"/>
              <w:bottom w:w="55" w:type="dxa"/>
              <w:end w:w="55" w:type="dxa"/>
            </w:tcMar>
            <w:vAlign w:val="center"/>
          </w:tcPr>
          <w:p>
            <w:pPr>
              <w:spacing w:after="0" w:line="228" w:lineRule="auto"/>
            </w:pPr>
            <w:r>
              <w:rPr>
                <w:sz w:val="14"/>
              </w:rPr>
              <w:t>Five low-value coffees from the same supplier.</w:t>
            </w:r>
          </w:p>
        </w:tc>
        <w:tc>
          <w:tcPr>
            <w:tcW w:type="dxa" w:w="3672"/>
            <w:tcMar>
              <w:top w:w="55" w:type="dxa"/>
              <w:start w:w="55" w:type="dxa"/>
              <w:bottom w:w="55" w:type="dxa"/>
              <w:end w:w="55" w:type="dxa"/>
            </w:tcMar>
            <w:vAlign w:val="center"/>
          </w:tcPr>
          <w:p>
            <w:pPr>
              <w:spacing w:after="0" w:line="228" w:lineRule="auto"/>
            </w:pPr>
            <w:r>
              <w:rPr>
                <w:sz w:val="14"/>
              </w:rPr>
              <w:t>Aggregate value and pattern may create familiarity or obligation.</w:t>
            </w:r>
          </w:p>
        </w:tc>
        <w:tc>
          <w:tcPr>
            <w:tcW w:type="dxa" w:w="3240"/>
            <w:tcMar>
              <w:top w:w="55" w:type="dxa"/>
              <w:start w:w="55" w:type="dxa"/>
              <w:bottom w:w="55" w:type="dxa"/>
              <w:end w:w="55" w:type="dxa"/>
            </w:tcMar>
            <w:vAlign w:val="center"/>
          </w:tcPr>
          <w:p>
            <w:pPr>
              <w:spacing w:after="0" w:line="228" w:lineRule="auto"/>
            </w:pPr>
            <w:r>
              <w:rPr>
                <w:sz w:val="14"/>
              </w:rPr>
              <w:t>Aggregate and assess frequency; set conditions or stop further hospitality.</w:t>
            </w:r>
          </w:p>
        </w:tc>
      </w:tr>
      <w:tr>
        <w:trPr>
          <w:cantSplit/>
        </w:trPr>
        <w:tc>
          <w:tcPr>
            <w:tcW w:type="dxa" w:w="3024"/>
            <w:tcMar>
              <w:top w:w="55" w:type="dxa"/>
              <w:start w:w="55" w:type="dxa"/>
              <w:bottom w:w="55" w:type="dxa"/>
              <w:end w:w="55" w:type="dxa"/>
            </w:tcMar>
            <w:vAlign w:val="center"/>
            <w:shd w:fill="F4F7FA"/>
          </w:tcPr>
          <w:p>
            <w:pPr>
              <w:spacing w:after="0" w:line="228" w:lineRule="auto"/>
            </w:pPr>
            <w:r>
              <w:rPr>
                <w:sz w:val="14"/>
              </w:rPr>
              <w:t>Unexpected official attends an approved event.</w:t>
            </w:r>
          </w:p>
        </w:tc>
        <w:tc>
          <w:tcPr>
            <w:tcW w:type="dxa" w:w="3672"/>
            <w:tcMar>
              <w:top w:w="55" w:type="dxa"/>
              <w:start w:w="55" w:type="dxa"/>
              <w:bottom w:w="55" w:type="dxa"/>
              <w:end w:w="55" w:type="dxa"/>
            </w:tcMar>
            <w:vAlign w:val="center"/>
            <w:shd w:fill="F4F7FA"/>
          </w:tcPr>
          <w:p>
            <w:pPr>
              <w:spacing w:after="0" w:line="228" w:lineRule="auto"/>
            </w:pPr>
            <w:r>
              <w:rPr>
                <w:sz w:val="14"/>
              </w:rPr>
              <w:t>Original approval no longer covers risk profile.</w:t>
            </w:r>
          </w:p>
        </w:tc>
        <w:tc>
          <w:tcPr>
            <w:tcW w:type="dxa" w:w="3240"/>
            <w:tcMar>
              <w:top w:w="55" w:type="dxa"/>
              <w:start w:w="55" w:type="dxa"/>
              <w:bottom w:w="55" w:type="dxa"/>
              <w:end w:w="55" w:type="dxa"/>
            </w:tcMar>
            <w:vAlign w:val="center"/>
            <w:shd w:fill="F4F7FA"/>
          </w:tcPr>
          <w:p>
            <w:pPr>
              <w:spacing w:after="0" w:line="228" w:lineRule="auto"/>
            </w:pPr>
            <w:r>
              <w:rPr>
                <w:sz w:val="14"/>
              </w:rPr>
              <w:t>Pause benefit where possible; seek urgent advice; record actual attendee and action.</w:t>
            </w:r>
          </w:p>
        </w:tc>
      </w:tr>
    </w:tbl>
    <w:p>
      <w:pPr>
        <w:spacing w:after="20"/>
      </w:pPr>
    </w:p>
    <w:p>
      <w:r>
        <w:br w:type="page"/>
      </w:r>
    </w:p>
    <w:p>
      <w:pPr>
        <w:pStyle w:val="Heading1"/>
      </w:pPr>
      <w:r>
        <w:t>Red Flags and Prohibited Practices Reference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1800"/>
            <w:shd w:fill="17365D"/>
            <w:tcMar>
              <w:top w:w="55" w:type="dxa"/>
              <w:start w:w="55" w:type="dxa"/>
              <w:bottom w:w="55" w:type="dxa"/>
              <w:end w:w="55" w:type="dxa"/>
            </w:tcMar>
            <w:vAlign w:val="center"/>
          </w:tcPr>
          <w:p>
            <w:r>
              <w:rPr>
                <w:b/>
                <w:color w:val="FFFFFF"/>
                <w:sz w:val="16"/>
              </w:rPr>
              <w:t>Theme</w:t>
            </w:r>
          </w:p>
        </w:tc>
        <w:tc>
          <w:tcPr>
            <w:tcW w:type="dxa" w:w="8136"/>
            <w:shd w:fill="17365D"/>
            <w:tcMar>
              <w:top w:w="55" w:type="dxa"/>
              <w:start w:w="55" w:type="dxa"/>
              <w:bottom w:w="55" w:type="dxa"/>
              <w:end w:w="55" w:type="dxa"/>
            </w:tcMar>
            <w:vAlign w:val="center"/>
          </w:tcPr>
          <w:p>
            <w:r>
              <w:rPr>
                <w:b/>
                <w:color w:val="FFFFFF"/>
                <w:sz w:val="16"/>
              </w:rPr>
              <w:t>Warning signs</w:t>
            </w:r>
          </w:p>
        </w:tc>
      </w:tr>
      <w:tr>
        <w:trPr>
          <w:cantSplit/>
        </w:trPr>
        <w:tc>
          <w:tcPr>
            <w:tcW w:type="dxa" w:w="1800"/>
            <w:tcMar>
              <w:top w:w="55" w:type="dxa"/>
              <w:start w:w="55" w:type="dxa"/>
              <w:bottom w:w="55" w:type="dxa"/>
              <w:end w:w="55" w:type="dxa"/>
            </w:tcMar>
            <w:vAlign w:val="center"/>
          </w:tcPr>
          <w:p>
            <w:pPr>
              <w:spacing w:after="0" w:line="228" w:lineRule="auto"/>
            </w:pPr>
            <w:r>
              <w:rPr>
                <w:sz w:val="16"/>
              </w:rPr>
              <w:t>Value / form</w:t>
            </w:r>
          </w:p>
        </w:tc>
        <w:tc>
          <w:tcPr>
            <w:tcW w:type="dxa" w:w="8136"/>
            <w:tcMar>
              <w:top w:w="55" w:type="dxa"/>
              <w:start w:w="55" w:type="dxa"/>
              <w:bottom w:w="55" w:type="dxa"/>
              <w:end w:w="55" w:type="dxa"/>
            </w:tcMar>
            <w:vAlign w:val="center"/>
          </w:tcPr>
          <w:p>
            <w:pPr>
              <w:spacing w:after="0" w:line="228" w:lineRule="auto"/>
            </w:pPr>
            <w:r>
              <w:rPr>
                <w:sz w:val="16"/>
              </w:rPr>
              <w:t>Cash equivalents; luxury; transferable tickets; unexplained discount; inflated invoice; hidden add-ons.</w:t>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6"/>
              </w:rPr>
              <w:t>Timing</w:t>
            </w:r>
          </w:p>
        </w:tc>
        <w:tc>
          <w:tcPr>
            <w:tcW w:type="dxa" w:w="8136"/>
            <w:tcMar>
              <w:top w:w="55" w:type="dxa"/>
              <w:start w:w="55" w:type="dxa"/>
              <w:bottom w:w="55" w:type="dxa"/>
              <w:end w:w="55" w:type="dxa"/>
            </w:tcMar>
            <w:vAlign w:val="center"/>
            <w:shd w:fill="F4F7FA"/>
          </w:tcPr>
          <w:p>
            <w:pPr>
              <w:spacing w:after="0" w:line="228" w:lineRule="auto"/>
            </w:pPr>
            <w:r>
              <w:rPr>
                <w:sz w:val="16"/>
              </w:rPr>
              <w:t>Tender, licence, inspection, dispute, payment or renewal; immediately before or after a favourable decision.</w:t>
            </w:r>
          </w:p>
        </w:tc>
      </w:tr>
      <w:tr>
        <w:trPr>
          <w:cantSplit/>
        </w:trPr>
        <w:tc>
          <w:tcPr>
            <w:tcW w:type="dxa" w:w="1800"/>
            <w:tcMar>
              <w:top w:w="55" w:type="dxa"/>
              <w:start w:w="55" w:type="dxa"/>
              <w:bottom w:w="55" w:type="dxa"/>
              <w:end w:w="55" w:type="dxa"/>
            </w:tcMar>
            <w:vAlign w:val="center"/>
          </w:tcPr>
          <w:p>
            <w:pPr>
              <w:spacing w:after="0" w:line="228" w:lineRule="auto"/>
            </w:pPr>
            <w:r>
              <w:rPr>
                <w:sz w:val="16"/>
              </w:rPr>
              <w:t>Parties</w:t>
            </w:r>
          </w:p>
        </w:tc>
        <w:tc>
          <w:tcPr>
            <w:tcW w:type="dxa" w:w="8136"/>
            <w:tcMar>
              <w:top w:w="55" w:type="dxa"/>
              <w:start w:w="55" w:type="dxa"/>
              <w:bottom w:w="55" w:type="dxa"/>
              <w:end w:w="55" w:type="dxa"/>
            </w:tcMar>
            <w:vAlign w:val="center"/>
          </w:tcPr>
          <w:p>
            <w:pPr>
              <w:spacing w:after="0" w:line="228" w:lineRule="auto"/>
            </w:pPr>
            <w:r>
              <w:rPr>
                <w:sz w:val="16"/>
              </w:rPr>
              <w:t>Public official; family member; agent; nominee; high-risk intermediary; undisclosed third-party payer.</w:t>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6"/>
              </w:rPr>
              <w:t>Purpose</w:t>
            </w:r>
          </w:p>
        </w:tc>
        <w:tc>
          <w:tcPr>
            <w:tcW w:type="dxa" w:w="8136"/>
            <w:tcMar>
              <w:top w:w="55" w:type="dxa"/>
              <w:start w:w="55" w:type="dxa"/>
              <w:bottom w:w="55" w:type="dxa"/>
              <w:end w:w="55" w:type="dxa"/>
            </w:tcMar>
            <w:vAlign w:val="center"/>
            <w:shd w:fill="F4F7FA"/>
          </w:tcPr>
          <w:p>
            <w:pPr>
              <w:spacing w:after="0" w:line="228" w:lineRule="auto"/>
            </w:pPr>
            <w:r>
              <w:rPr>
                <w:sz w:val="16"/>
              </w:rPr>
              <w:t>Vague networking; little business content; leisure dominates; excessive guests; destination unrelated to work.</w:t>
            </w:r>
          </w:p>
        </w:tc>
      </w:tr>
      <w:tr>
        <w:trPr>
          <w:cantSplit/>
        </w:trPr>
        <w:tc>
          <w:tcPr>
            <w:tcW w:type="dxa" w:w="1800"/>
            <w:tcMar>
              <w:top w:w="55" w:type="dxa"/>
              <w:start w:w="55" w:type="dxa"/>
              <w:bottom w:w="55" w:type="dxa"/>
              <w:end w:w="55" w:type="dxa"/>
            </w:tcMar>
            <w:vAlign w:val="center"/>
          </w:tcPr>
          <w:p>
            <w:pPr>
              <w:spacing w:after="0" w:line="228" w:lineRule="auto"/>
            </w:pPr>
            <w:r>
              <w:rPr>
                <w:sz w:val="16"/>
              </w:rPr>
              <w:t>Conduct</w:t>
            </w:r>
          </w:p>
        </w:tc>
        <w:tc>
          <w:tcPr>
            <w:tcW w:type="dxa" w:w="8136"/>
            <w:tcMar>
              <w:top w:w="55" w:type="dxa"/>
              <w:start w:w="55" w:type="dxa"/>
              <w:bottom w:w="55" w:type="dxa"/>
              <w:end w:w="55" w:type="dxa"/>
            </w:tcMar>
            <w:vAlign w:val="center"/>
          </w:tcPr>
          <w:p>
            <w:pPr>
              <w:spacing w:after="0" w:line="228" w:lineRule="auto"/>
            </w:pPr>
            <w:r>
              <w:rPr>
                <w:sz w:val="16"/>
              </w:rPr>
              <w:t>Secrecy; home delivery; personal email; “off the books”; urgency; resistance to disclosure; retrospective request.</w:t>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6"/>
              </w:rPr>
              <w:t>Records</w:t>
            </w:r>
          </w:p>
        </w:tc>
        <w:tc>
          <w:tcPr>
            <w:tcW w:type="dxa" w:w="8136"/>
            <w:tcMar>
              <w:top w:w="55" w:type="dxa"/>
              <w:start w:w="55" w:type="dxa"/>
              <w:bottom w:w="55" w:type="dxa"/>
              <w:end w:w="55" w:type="dxa"/>
            </w:tcMar>
            <w:vAlign w:val="center"/>
            <w:shd w:fill="F4F7FA"/>
          </w:tcPr>
          <w:p>
            <w:pPr>
              <w:spacing w:after="0" w:line="228" w:lineRule="auto"/>
            </w:pPr>
            <w:r>
              <w:rPr>
                <w:sz w:val="16"/>
              </w:rPr>
              <w:t>Missing receipt; false attendees; split claims; generic description; inconsistent value; mismatched date or venue.</w:t>
            </w:r>
          </w:p>
        </w:tc>
      </w:tr>
      <w:tr>
        <w:trPr>
          <w:cantSplit/>
        </w:trPr>
        <w:tc>
          <w:tcPr>
            <w:tcW w:type="dxa" w:w="1800"/>
            <w:tcMar>
              <w:top w:w="55" w:type="dxa"/>
              <w:start w:w="55" w:type="dxa"/>
              <w:bottom w:w="55" w:type="dxa"/>
              <w:end w:w="55" w:type="dxa"/>
            </w:tcMar>
            <w:vAlign w:val="center"/>
          </w:tcPr>
          <w:p>
            <w:pPr>
              <w:spacing w:after="0" w:line="228" w:lineRule="auto"/>
            </w:pPr>
            <w:r>
              <w:rPr>
                <w:sz w:val="16"/>
              </w:rPr>
              <w:t>Pattern</w:t>
            </w:r>
          </w:p>
        </w:tc>
        <w:tc>
          <w:tcPr>
            <w:tcW w:type="dxa" w:w="8136"/>
            <w:tcMar>
              <w:top w:w="55" w:type="dxa"/>
              <w:start w:w="55" w:type="dxa"/>
              <w:bottom w:w="55" w:type="dxa"/>
              <w:end w:w="55" w:type="dxa"/>
            </w:tcMar>
            <w:vAlign w:val="center"/>
          </w:tcPr>
          <w:p>
            <w:pPr>
              <w:spacing w:after="0" w:line="228" w:lineRule="auto"/>
            </w:pPr>
            <w:r>
              <w:rPr>
                <w:sz w:val="16"/>
              </w:rPr>
              <w:t>Repeated threshold-adjacent benefits; rotating recipients; reciprocal invitations; concentration with one approver.</w:t>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6"/>
              </w:rPr>
              <w:t>Control override</w:t>
            </w:r>
          </w:p>
        </w:tc>
        <w:tc>
          <w:tcPr>
            <w:tcW w:type="dxa" w:w="8136"/>
            <w:tcMar>
              <w:top w:w="55" w:type="dxa"/>
              <w:start w:w="55" w:type="dxa"/>
              <w:bottom w:w="55" w:type="dxa"/>
              <w:end w:w="55" w:type="dxa"/>
            </w:tcMar>
            <w:vAlign w:val="center"/>
            <w:shd w:fill="F4F7FA"/>
          </w:tcPr>
          <w:p>
            <w:pPr>
              <w:spacing w:after="0" w:line="228" w:lineRule="auto"/>
            </w:pPr>
            <w:r>
              <w:rPr>
                <w:sz w:val="16"/>
              </w:rPr>
              <w:t>Senior pressure; self-approval; altered records; ignored conditions; duplicate reimbursement; deleted messages.</w:t>
            </w:r>
          </w:p>
        </w:tc>
      </w:tr>
    </w:tbl>
    <w:p>
      <w:pPr>
        <w:spacing w:after="20"/>
      </w:pPr>
    </w:p>
    <w:p>
      <w:pPr>
        <w:pStyle w:val="Heading2"/>
      </w:pPr>
      <w:r>
        <w:t>Never Proceed Without Specialist Review</w:t>
      </w:r>
    </w:p>
    <w:p>
      <w:pPr>
        <w:pStyle w:val="ListBullet"/>
        <w:spacing w:after="40"/>
        <w:ind w:left="360"/>
      </w:pPr>
      <w:r>
        <w:t>Anything intended to induce, reward or conceal improper performance.</w:t>
      </w:r>
    </w:p>
    <w:p>
      <w:pPr>
        <w:pStyle w:val="ListBullet"/>
        <w:spacing w:after="40"/>
        <w:ind w:left="360"/>
      </w:pPr>
      <w:r>
        <w:t>Cash or cash equivalents, unless expressly lawful and allowed by strict policy.</w:t>
      </w:r>
    </w:p>
    <w:p>
      <w:pPr>
        <w:pStyle w:val="ListBullet"/>
        <w:spacing w:after="40"/>
        <w:ind w:left="360"/>
      </w:pPr>
      <w:r>
        <w:t>Benefits for public officials or their relatives where any official act may be affected.</w:t>
      </w:r>
    </w:p>
    <w:p>
      <w:pPr>
        <w:pStyle w:val="ListBullet"/>
        <w:spacing w:after="40"/>
        <w:ind w:left="360"/>
      </w:pPr>
      <w:r>
        <w:t>Travel, accommodation, per diems or leisure with weak business justification.</w:t>
      </w:r>
    </w:p>
    <w:p>
      <w:pPr>
        <w:pStyle w:val="ListBullet"/>
        <w:spacing w:after="40"/>
        <w:ind w:left="360"/>
      </w:pPr>
      <w:r>
        <w:t>A request to falsify attendees, value, purpose, expense code or timing.</w:t>
      </w:r>
    </w:p>
    <w:p>
      <w:pPr>
        <w:pStyle w:val="ListBullet"/>
        <w:spacing w:after="40"/>
        <w:ind w:left="360"/>
      </w:pPr>
      <w:r>
        <w:t>Any arrangement that would embarrass the organisation if accurately reported publicly.</w:t>
      </w:r>
    </w:p>
    <w:p>
      <w:r>
        <w:br w:type="page"/>
      </w:r>
    </w:p>
    <w:p>
      <w:pPr>
        <w:pStyle w:val="Heading1"/>
      </w:pPr>
      <w:r>
        <w:t>Register Administration, Privacy and Records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System / file location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Register owner and deputy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Role-based access groups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Submission channel</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Unique ID convention</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Evidence repository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Financial system cross-reference</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Retention schedule / legal hold</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Privacy notice / lawful basis</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Cross-border transfer controls</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Backup and recovery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Change log / audit trail</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Deletion / anonymisation authority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Reporting cadence</w:t>
            </w:r>
          </w:p>
        </w:tc>
        <w:tc>
          <w:tcPr>
            <w:tcW w:type="dxa" w:w="6696"/>
            <w:tcMar>
              <w:top w:w="55" w:type="dxa"/>
              <w:start w:w="55" w:type="dxa"/>
              <w:bottom w:w="55" w:type="dxa"/>
              <w:end w:w="55" w:type="dxa"/>
            </w:tcMar>
            <w:vAlign w:val="center"/>
            <w:shd w:fill="F4F7FA"/>
          </w:tcPr>
          <w:p>
            <w:pPr>
              <w:spacing w:after="0" w:line="228" w:lineRule="auto"/>
            </w:pPr>
            <w:r>
              <w:rPr>
                <w:sz w:val="14"/>
              </w:rPr>
            </w:r>
          </w:p>
        </w:tc>
      </w:tr>
    </w:tbl>
    <w:p>
      <w:pPr>
        <w:spacing w:after="20"/>
      </w:pPr>
    </w:p>
    <w:p>
      <w:pPr>
        <w:pStyle w:val="Heading2"/>
      </w:pPr>
      <w:r>
        <w:t>Data Quality Checklist</w:t>
      </w:r>
    </w:p>
    <w:p>
      <w:r>
        <w:t>☐ Every entry has a unique ID, status, owner and date.</w:t>
      </w:r>
    </w:p>
    <w:p>
      <w:r>
        <w:t>☐ Mandatory fields are complete or visibly marked unknown with follow-up.</w:t>
      </w:r>
    </w:p>
    <w:p>
      <w:r>
        <w:t>☐ Names and organisations are standardised for aggregation.</w:t>
      </w:r>
    </w:p>
    <w:p>
      <w:r>
        <w:t>☐ Values use a documented exchange rate and include all components.</w:t>
      </w:r>
    </w:p>
    <w:p>
      <w:r>
        <w:t>☐ Decision, rationale, authority and conditions are retained.</w:t>
      </w:r>
    </w:p>
    <w:p>
      <w:r>
        <w:t>☐ Actual outcome and disposition are closed promptly.</w:t>
      </w:r>
    </w:p>
    <w:p>
      <w:r>
        <w:t>☐ Sensitive personal data is limited to what is necessary.</w:t>
      </w:r>
    </w:p>
    <w:p>
      <w:r>
        <w:t>☐ Corrections preserve the original audit trail.</w:t>
      </w:r>
    </w:p>
    <w:p>
      <w:pPr>
        <w:pStyle w:val="Heading2"/>
      </w:pPr>
      <w:r>
        <w:t>Retention / Disposal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1800"/>
            <w:shd w:fill="17365D"/>
            <w:tcMar>
              <w:top w:w="55" w:type="dxa"/>
              <w:start w:w="55" w:type="dxa"/>
              <w:bottom w:w="55" w:type="dxa"/>
              <w:end w:w="55" w:type="dxa"/>
            </w:tcMar>
            <w:vAlign w:val="center"/>
          </w:tcPr>
          <w:p>
            <w:r>
              <w:rPr>
                <w:b/>
                <w:color w:val="FFFFFF"/>
                <w:sz w:val="15"/>
              </w:rPr>
              <w:t>Record range</w:t>
            </w:r>
          </w:p>
        </w:tc>
        <w:tc>
          <w:tcPr>
            <w:tcW w:type="dxa" w:w="1656"/>
            <w:shd w:fill="17365D"/>
            <w:tcMar>
              <w:top w:w="55" w:type="dxa"/>
              <w:start w:w="55" w:type="dxa"/>
              <w:bottom w:w="55" w:type="dxa"/>
              <w:end w:w="55" w:type="dxa"/>
            </w:tcMar>
            <w:vAlign w:val="center"/>
          </w:tcPr>
          <w:p>
            <w:r>
              <w:rPr>
                <w:b/>
                <w:color w:val="FFFFFF"/>
                <w:sz w:val="15"/>
              </w:rPr>
              <w:t>Authority</w:t>
            </w:r>
          </w:p>
        </w:tc>
        <w:tc>
          <w:tcPr>
            <w:tcW w:type="dxa" w:w="1296"/>
            <w:shd w:fill="17365D"/>
            <w:tcMar>
              <w:top w:w="55" w:type="dxa"/>
              <w:start w:w="55" w:type="dxa"/>
              <w:bottom w:w="55" w:type="dxa"/>
              <w:end w:w="55" w:type="dxa"/>
            </w:tcMar>
            <w:vAlign w:val="center"/>
          </w:tcPr>
          <w:p>
            <w:r>
              <w:rPr>
                <w:b/>
                <w:color w:val="FFFFFF"/>
                <w:sz w:val="15"/>
              </w:rPr>
              <w:t>Retention end</w:t>
            </w:r>
          </w:p>
        </w:tc>
        <w:tc>
          <w:tcPr>
            <w:tcW w:type="dxa" w:w="1584"/>
            <w:shd w:fill="17365D"/>
            <w:tcMar>
              <w:top w:w="55" w:type="dxa"/>
              <w:start w:w="55" w:type="dxa"/>
              <w:bottom w:w="55" w:type="dxa"/>
              <w:end w:w="55" w:type="dxa"/>
            </w:tcMar>
            <w:vAlign w:val="center"/>
          </w:tcPr>
          <w:p>
            <w:r>
              <w:rPr>
                <w:b/>
                <w:color w:val="FFFFFF"/>
                <w:sz w:val="15"/>
              </w:rPr>
              <w:t>Legal hold checked</w:t>
            </w:r>
          </w:p>
        </w:tc>
        <w:tc>
          <w:tcPr>
            <w:tcW w:type="dxa" w:w="1440"/>
            <w:shd w:fill="17365D"/>
            <w:tcMar>
              <w:top w:w="55" w:type="dxa"/>
              <w:start w:w="55" w:type="dxa"/>
              <w:bottom w:w="55" w:type="dxa"/>
              <w:end w:w="55" w:type="dxa"/>
            </w:tcMar>
            <w:vAlign w:val="center"/>
          </w:tcPr>
          <w:p>
            <w:r>
              <w:rPr>
                <w:b/>
                <w:color w:val="FFFFFF"/>
                <w:sz w:val="15"/>
              </w:rPr>
              <w:t>Method</w:t>
            </w:r>
          </w:p>
        </w:tc>
        <w:tc>
          <w:tcPr>
            <w:tcW w:type="dxa" w:w="1224"/>
            <w:shd w:fill="17365D"/>
            <w:tcMar>
              <w:top w:w="55" w:type="dxa"/>
              <w:start w:w="55" w:type="dxa"/>
              <w:bottom w:w="55" w:type="dxa"/>
              <w:end w:w="55" w:type="dxa"/>
            </w:tcMar>
            <w:vAlign w:val="center"/>
          </w:tcPr>
          <w:p>
            <w:r>
              <w:rPr>
                <w:b/>
                <w:color w:val="FFFFFF"/>
                <w:sz w:val="15"/>
              </w:rPr>
              <w:t>Approver</w:t>
            </w:r>
          </w:p>
        </w:tc>
        <w:tc>
          <w:tcPr>
            <w:tcW w:type="dxa" w:w="936"/>
            <w:shd w:fill="17365D"/>
            <w:tcMar>
              <w:top w:w="55" w:type="dxa"/>
              <w:start w:w="55" w:type="dxa"/>
              <w:bottom w:w="55" w:type="dxa"/>
              <w:end w:w="55" w:type="dxa"/>
            </w:tcMar>
            <w:vAlign w:val="center"/>
          </w:tcPr>
          <w:p>
            <w:r>
              <w:rPr>
                <w:b/>
                <w:color w:val="FFFFFF"/>
                <w:sz w:val="15"/>
              </w:rPr>
              <w:t>Date</w:t>
            </w:r>
          </w:p>
        </w:tc>
      </w:tr>
      <w:tr>
        <w:trPr>
          <w:cantSplit/>
        </w:trPr>
        <w:tc>
          <w:tcPr>
            <w:tcW w:type="dxa" w:w="1800"/>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c>
          <w:tcPr>
            <w:tcW w:type="dxa" w:w="1224"/>
            <w:tcMar>
              <w:top w:w="55" w:type="dxa"/>
              <w:start w:w="55" w:type="dxa"/>
              <w:bottom w:w="55" w:type="dxa"/>
              <w:end w:w="55" w:type="dxa"/>
            </w:tcMar>
            <w:vAlign w:val="center"/>
          </w:tcPr>
          <w:p>
            <w:pPr>
              <w:spacing w:after="0" w:line="228" w:lineRule="auto"/>
            </w:pPr>
            <w:r>
              <w:rPr>
                <w:sz w:val="15"/>
              </w:rPr>
            </w:r>
          </w:p>
        </w:tc>
        <w:tc>
          <w:tcPr>
            <w:tcW w:type="dxa" w:w="936"/>
            <w:tcMar>
              <w:top w:w="55" w:type="dxa"/>
              <w:start w:w="55" w:type="dxa"/>
              <w:bottom w:w="55" w:type="dxa"/>
              <w:end w:w="55" w:type="dxa"/>
            </w:tcMar>
            <w:vAlign w:val="center"/>
          </w:tcPr>
          <w:p>
            <w:pPr>
              <w:spacing w:after="0" w:line="228" w:lineRule="auto"/>
            </w:pPr>
            <w:r>
              <w:rPr>
                <w:sz w:val="15"/>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c>
          <w:tcPr>
            <w:tcW w:type="dxa" w:w="1584"/>
            <w:tcMar>
              <w:top w:w="55" w:type="dxa"/>
              <w:start w:w="55" w:type="dxa"/>
              <w:bottom w:w="55" w:type="dxa"/>
              <w:end w:w="55" w:type="dxa"/>
            </w:tcMar>
            <w:vAlign w:val="center"/>
            <w:shd w:fill="F4F7FA"/>
          </w:tcPr>
          <w:p>
            <w:pPr>
              <w:spacing w:after="0" w:line="228" w:lineRule="auto"/>
            </w:pPr>
            <w:r>
              <w:rPr>
                <w:sz w:val="15"/>
              </w:rPr>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224"/>
            <w:tcMar>
              <w:top w:w="55" w:type="dxa"/>
              <w:start w:w="55" w:type="dxa"/>
              <w:bottom w:w="55" w:type="dxa"/>
              <w:end w:w="55" w:type="dxa"/>
            </w:tcMar>
            <w:vAlign w:val="center"/>
            <w:shd w:fill="F4F7FA"/>
          </w:tcPr>
          <w:p>
            <w:pPr>
              <w:spacing w:after="0" w:line="228" w:lineRule="auto"/>
            </w:pPr>
            <w:r>
              <w:rPr>
                <w:sz w:val="15"/>
              </w:rPr>
            </w:r>
          </w:p>
        </w:tc>
        <w:tc>
          <w:tcPr>
            <w:tcW w:type="dxa" w:w="93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1800"/>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c>
          <w:tcPr>
            <w:tcW w:type="dxa" w:w="1224"/>
            <w:tcMar>
              <w:top w:w="55" w:type="dxa"/>
              <w:start w:w="55" w:type="dxa"/>
              <w:bottom w:w="55" w:type="dxa"/>
              <w:end w:w="55" w:type="dxa"/>
            </w:tcMar>
            <w:vAlign w:val="center"/>
          </w:tcPr>
          <w:p>
            <w:pPr>
              <w:spacing w:after="0" w:line="228" w:lineRule="auto"/>
            </w:pPr>
            <w:r>
              <w:rPr>
                <w:sz w:val="15"/>
              </w:rPr>
            </w:r>
          </w:p>
        </w:tc>
        <w:tc>
          <w:tcPr>
            <w:tcW w:type="dxa" w:w="936"/>
            <w:tcMar>
              <w:top w:w="55" w:type="dxa"/>
              <w:start w:w="55" w:type="dxa"/>
              <w:bottom w:w="55" w:type="dxa"/>
              <w:end w:w="55" w:type="dxa"/>
            </w:tcMar>
            <w:vAlign w:val="center"/>
          </w:tcPr>
          <w:p>
            <w:pPr>
              <w:spacing w:after="0" w:line="228" w:lineRule="auto"/>
            </w:pPr>
            <w:r>
              <w:rPr>
                <w:sz w:val="15"/>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c>
          <w:tcPr>
            <w:tcW w:type="dxa" w:w="1584"/>
            <w:tcMar>
              <w:top w:w="55" w:type="dxa"/>
              <w:start w:w="55" w:type="dxa"/>
              <w:bottom w:w="55" w:type="dxa"/>
              <w:end w:w="55" w:type="dxa"/>
            </w:tcMar>
            <w:vAlign w:val="center"/>
            <w:shd w:fill="F4F7FA"/>
          </w:tcPr>
          <w:p>
            <w:pPr>
              <w:spacing w:after="0" w:line="228" w:lineRule="auto"/>
            </w:pPr>
            <w:r>
              <w:rPr>
                <w:sz w:val="15"/>
              </w:rPr>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224"/>
            <w:tcMar>
              <w:top w:w="55" w:type="dxa"/>
              <w:start w:w="55" w:type="dxa"/>
              <w:bottom w:w="55" w:type="dxa"/>
              <w:end w:w="55" w:type="dxa"/>
            </w:tcMar>
            <w:vAlign w:val="center"/>
            <w:shd w:fill="F4F7FA"/>
          </w:tcPr>
          <w:p>
            <w:pPr>
              <w:spacing w:after="0" w:line="228" w:lineRule="auto"/>
            </w:pPr>
            <w:r>
              <w:rPr>
                <w:sz w:val="15"/>
              </w:rPr>
            </w:r>
          </w:p>
        </w:tc>
        <w:tc>
          <w:tcPr>
            <w:tcW w:type="dxa" w:w="93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1800"/>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c>
          <w:tcPr>
            <w:tcW w:type="dxa" w:w="1224"/>
            <w:tcMar>
              <w:top w:w="55" w:type="dxa"/>
              <w:start w:w="55" w:type="dxa"/>
              <w:bottom w:w="55" w:type="dxa"/>
              <w:end w:w="55" w:type="dxa"/>
            </w:tcMar>
            <w:vAlign w:val="center"/>
          </w:tcPr>
          <w:p>
            <w:pPr>
              <w:spacing w:after="0" w:line="228" w:lineRule="auto"/>
            </w:pPr>
            <w:r>
              <w:rPr>
                <w:sz w:val="15"/>
              </w:rPr>
            </w:r>
          </w:p>
        </w:tc>
        <w:tc>
          <w:tcPr>
            <w:tcW w:type="dxa" w:w="936"/>
            <w:tcMar>
              <w:top w:w="55" w:type="dxa"/>
              <w:start w:w="55" w:type="dxa"/>
              <w:bottom w:w="55" w:type="dxa"/>
              <w:end w:w="55" w:type="dxa"/>
            </w:tcMar>
            <w:vAlign w:val="center"/>
          </w:tcPr>
          <w:p>
            <w:pPr>
              <w:spacing w:after="0" w:line="228" w:lineRule="auto"/>
            </w:pPr>
            <w:r>
              <w:rPr>
                <w:sz w:val="15"/>
              </w:rPr>
            </w:r>
          </w:p>
        </w:tc>
      </w:tr>
    </w:tbl>
    <w:p>
      <w:pPr>
        <w:spacing w:after="20"/>
      </w:pPr>
    </w:p>
    <w:p>
      <w:r>
        <w:br w:type="page"/>
      </w:r>
    </w:p>
    <w:p>
      <w:pPr>
        <w:pStyle w:val="Heading1"/>
      </w:pPr>
      <w:r>
        <w:t>Appendix A — Blank Continuation Register</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162"/>
        <w:gridCol w:w="1162"/>
        <w:gridCol w:w="1162"/>
        <w:gridCol w:w="1162"/>
        <w:gridCol w:w="1162"/>
        <w:gridCol w:w="1162"/>
        <w:gridCol w:w="1162"/>
        <w:gridCol w:w="1162"/>
        <w:gridCol w:w="1162"/>
      </w:tblGrid>
      <w:tr>
        <w:trPr>
          <w:tblHeader w:val="true"/>
          <w:cantSplit/>
        </w:trPr>
        <w:tc>
          <w:tcPr>
            <w:tcW w:type="dxa" w:w="605"/>
            <w:shd w:fill="17365D"/>
            <w:tcMar>
              <w:top w:w="55" w:type="dxa"/>
              <w:start w:w="55" w:type="dxa"/>
              <w:bottom w:w="55" w:type="dxa"/>
              <w:end w:w="55" w:type="dxa"/>
            </w:tcMar>
            <w:vAlign w:val="center"/>
          </w:tcPr>
          <w:p>
            <w:r>
              <w:rPr>
                <w:b/>
                <w:color w:val="FFFFFF"/>
                <w:sz w:val="13"/>
              </w:rPr>
              <w:t>ID</w:t>
            </w:r>
          </w:p>
        </w:tc>
        <w:tc>
          <w:tcPr>
            <w:tcW w:type="dxa" w:w="835"/>
            <w:shd w:fill="17365D"/>
            <w:tcMar>
              <w:top w:w="55" w:type="dxa"/>
              <w:start w:w="55" w:type="dxa"/>
              <w:bottom w:w="55" w:type="dxa"/>
              <w:end w:w="55" w:type="dxa"/>
            </w:tcMar>
            <w:vAlign w:val="center"/>
          </w:tcPr>
          <w:p>
            <w:r>
              <w:rPr>
                <w:b/>
                <w:color w:val="FFFFFF"/>
                <w:sz w:val="13"/>
              </w:rPr>
              <w:t>Date</w:t>
            </w:r>
          </w:p>
        </w:tc>
        <w:tc>
          <w:tcPr>
            <w:tcW w:type="dxa" w:w="1224"/>
            <w:shd w:fill="17365D"/>
            <w:tcMar>
              <w:top w:w="55" w:type="dxa"/>
              <w:start w:w="55" w:type="dxa"/>
              <w:bottom w:w="55" w:type="dxa"/>
              <w:end w:w="55" w:type="dxa"/>
            </w:tcMar>
            <w:vAlign w:val="center"/>
          </w:tcPr>
          <w:p>
            <w:r>
              <w:rPr>
                <w:b/>
                <w:color w:val="FFFFFF"/>
                <w:sz w:val="13"/>
              </w:rPr>
              <w:t>Employee / dept.</w:t>
            </w:r>
          </w:p>
        </w:tc>
        <w:tc>
          <w:tcPr>
            <w:tcW w:type="dxa" w:w="864"/>
            <w:shd w:fill="17365D"/>
            <w:tcMar>
              <w:top w:w="55" w:type="dxa"/>
              <w:start w:w="55" w:type="dxa"/>
              <w:bottom w:w="55" w:type="dxa"/>
              <w:end w:w="55" w:type="dxa"/>
            </w:tcMar>
            <w:vAlign w:val="center"/>
          </w:tcPr>
          <w:p>
            <w:r>
              <w:rPr>
                <w:b/>
                <w:color w:val="FFFFFF"/>
                <w:sz w:val="13"/>
              </w:rPr>
              <w:t>Direction</w:t>
            </w:r>
          </w:p>
        </w:tc>
        <w:tc>
          <w:tcPr>
            <w:tcW w:type="dxa" w:w="1440"/>
            <w:shd w:fill="17365D"/>
            <w:tcMar>
              <w:top w:w="55" w:type="dxa"/>
              <w:start w:w="55" w:type="dxa"/>
              <w:bottom w:w="55" w:type="dxa"/>
              <w:end w:w="55" w:type="dxa"/>
            </w:tcMar>
            <w:vAlign w:val="center"/>
          </w:tcPr>
          <w:p>
            <w:r>
              <w:rPr>
                <w:b/>
                <w:color w:val="FFFFFF"/>
                <w:sz w:val="13"/>
              </w:rPr>
              <w:t>Counterparty</w:t>
            </w:r>
          </w:p>
        </w:tc>
        <w:tc>
          <w:tcPr>
            <w:tcW w:type="dxa" w:w="1944"/>
            <w:shd w:fill="17365D"/>
            <w:tcMar>
              <w:top w:w="55" w:type="dxa"/>
              <w:start w:w="55" w:type="dxa"/>
              <w:bottom w:w="55" w:type="dxa"/>
              <w:end w:w="55" w:type="dxa"/>
            </w:tcMar>
            <w:vAlign w:val="center"/>
          </w:tcPr>
          <w:p>
            <w:r>
              <w:rPr>
                <w:b/>
                <w:color w:val="FFFFFF"/>
                <w:sz w:val="13"/>
              </w:rPr>
              <w:t>Benefit / purpose</w:t>
            </w:r>
          </w:p>
        </w:tc>
        <w:tc>
          <w:tcPr>
            <w:tcW w:type="dxa" w:w="864"/>
            <w:shd w:fill="17365D"/>
            <w:tcMar>
              <w:top w:w="55" w:type="dxa"/>
              <w:start w:w="55" w:type="dxa"/>
              <w:bottom w:w="55" w:type="dxa"/>
              <w:end w:w="55" w:type="dxa"/>
            </w:tcMar>
            <w:vAlign w:val="center"/>
          </w:tcPr>
          <w:p>
            <w:r>
              <w:rPr>
                <w:b/>
                <w:color w:val="FFFFFF"/>
                <w:sz w:val="13"/>
              </w:rPr>
              <w:t>Value</w:t>
            </w:r>
          </w:p>
        </w:tc>
        <w:tc>
          <w:tcPr>
            <w:tcW w:type="dxa" w:w="1224"/>
            <w:shd w:fill="17365D"/>
            <w:tcMar>
              <w:top w:w="55" w:type="dxa"/>
              <w:start w:w="55" w:type="dxa"/>
              <w:bottom w:w="55" w:type="dxa"/>
              <w:end w:w="55" w:type="dxa"/>
            </w:tcMar>
            <w:vAlign w:val="center"/>
          </w:tcPr>
          <w:p>
            <w:r>
              <w:rPr>
                <w:b/>
                <w:color w:val="FFFFFF"/>
                <w:sz w:val="13"/>
              </w:rPr>
              <w:t>Decision / approver</w:t>
            </w:r>
          </w:p>
        </w:tc>
        <w:tc>
          <w:tcPr>
            <w:tcW w:type="dxa" w:w="936"/>
            <w:shd w:fill="17365D"/>
            <w:tcMar>
              <w:top w:w="55" w:type="dxa"/>
              <w:start w:w="55" w:type="dxa"/>
              <w:bottom w:w="55" w:type="dxa"/>
              <w:end w:w="55" w:type="dxa"/>
            </w:tcMar>
            <w:vAlign w:val="center"/>
          </w:tcPr>
          <w:p>
            <w:r>
              <w:rPr>
                <w:b/>
                <w:color w:val="FFFFFF"/>
                <w:sz w:val="13"/>
              </w:rPr>
              <w:t>Disposition / evidence</w:t>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05"/>
            <w:tcMar>
              <w:top w:w="55" w:type="dxa"/>
              <w:start w:w="55" w:type="dxa"/>
              <w:bottom w:w="55" w:type="dxa"/>
              <w:end w:w="55" w:type="dxa"/>
            </w:tcMar>
            <w:vAlign w:val="center"/>
          </w:tcPr>
          <w:p>
            <w:pPr>
              <w:spacing w:after="0" w:line="228" w:lineRule="auto"/>
            </w:pPr>
            <w:r>
              <w:rPr>
                <w:sz w:val="13"/>
              </w:rPr>
            </w:r>
          </w:p>
        </w:tc>
        <w:tc>
          <w:tcPr>
            <w:tcW w:type="dxa" w:w="835"/>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605"/>
            <w:tcMar>
              <w:top w:w="55" w:type="dxa"/>
              <w:start w:w="55" w:type="dxa"/>
              <w:bottom w:w="55" w:type="dxa"/>
              <w:end w:w="55" w:type="dxa"/>
            </w:tcMar>
            <w:vAlign w:val="center"/>
            <w:shd w:fill="F4F7FA"/>
          </w:tcPr>
          <w:p>
            <w:pPr>
              <w:spacing w:after="0" w:line="228" w:lineRule="auto"/>
            </w:pPr>
            <w:r>
              <w:rPr>
                <w:sz w:val="13"/>
              </w:rPr>
            </w:r>
          </w:p>
        </w:tc>
        <w:tc>
          <w:tcPr>
            <w:tcW w:type="dxa" w:w="835"/>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bl>
    <w:p>
      <w:pPr>
        <w:spacing w:after="20"/>
      </w:pPr>
    </w:p>
    <w:p>
      <w:pPr>
        <w:pStyle w:val="Heading2"/>
      </w:pPr>
      <w:r>
        <w:t>Continuation Page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240"/>
            <w:shd w:fill="17365D"/>
            <w:tcMar>
              <w:top w:w="55" w:type="dxa"/>
              <w:start w:w="55" w:type="dxa"/>
              <w:bottom w:w="55" w:type="dxa"/>
              <w:end w:w="55" w:type="dxa"/>
            </w:tcMar>
            <w:vAlign w:val="center"/>
          </w:tcPr>
          <w:p>
            <w:r>
              <w:rPr>
                <w:b/>
                <w:color w:val="FFFFFF"/>
                <w:sz w:val="14"/>
              </w:rPr>
              <w:t>Field</w:t>
            </w:r>
          </w:p>
        </w:tc>
        <w:tc>
          <w:tcPr>
            <w:tcW w:type="dxa" w:w="6696"/>
            <w:shd w:fill="17365D"/>
            <w:tcMar>
              <w:top w:w="55" w:type="dxa"/>
              <w:start w:w="55" w:type="dxa"/>
              <w:bottom w:w="55" w:type="dxa"/>
              <w:end w:w="55" w:type="dxa"/>
            </w:tcMar>
            <w:vAlign w:val="center"/>
          </w:tcPr>
          <w:p>
            <w:r>
              <w:rPr>
                <w:b/>
                <w:color w:val="FFFFFF"/>
                <w:sz w:val="14"/>
              </w:rPr>
              <w:t>Entry</w:t>
            </w:r>
          </w:p>
        </w:tc>
      </w:tr>
      <w:tr>
        <w:trPr>
          <w:cantSplit/>
        </w:trPr>
        <w:tc>
          <w:tcPr>
            <w:tcW w:type="dxa" w:w="3240"/>
            <w:tcMar>
              <w:top w:w="55" w:type="dxa"/>
              <w:start w:w="55" w:type="dxa"/>
              <w:bottom w:w="55" w:type="dxa"/>
              <w:end w:w="55" w:type="dxa"/>
            </w:tcMar>
            <w:vAlign w:val="center"/>
          </w:tcPr>
          <w:p>
            <w:pPr>
              <w:spacing w:after="0" w:line="228" w:lineRule="auto"/>
            </w:pPr>
            <w:r>
              <w:rPr>
                <w:sz w:val="14"/>
              </w:rPr>
              <w:t>Register period</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Page number</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Prepared by</w:t>
            </w:r>
          </w:p>
        </w:tc>
        <w:tc>
          <w:tcPr>
            <w:tcW w:type="dxa" w:w="6696"/>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Reviewed by</w:t>
            </w:r>
          </w:p>
        </w:tc>
        <w:tc>
          <w:tcPr>
            <w:tcW w:type="dxa" w:w="66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Review date</w:t>
            </w:r>
          </w:p>
        </w:tc>
        <w:tc>
          <w:tcPr>
            <w:tcW w:type="dxa" w:w="6696"/>
            <w:tcMar>
              <w:top w:w="55" w:type="dxa"/>
              <w:start w:w="55" w:type="dxa"/>
              <w:bottom w:w="55" w:type="dxa"/>
              <w:end w:w="55" w:type="dxa"/>
            </w:tcMar>
            <w:vAlign w:val="center"/>
          </w:tcPr>
          <w:p>
            <w:pPr>
              <w:spacing w:after="0" w:line="228" w:lineRule="auto"/>
            </w:pPr>
            <w:r>
              <w:rPr>
                <w:sz w:val="14"/>
              </w:rPr>
            </w:r>
          </w:p>
        </w:tc>
      </w:tr>
    </w:tbl>
    <w:p>
      <w:pPr>
        <w:spacing w:after="20"/>
      </w:pPr>
    </w:p>
    <w:p>
      <w:r>
        <w:br w:type="page"/>
      </w:r>
    </w:p>
    <w:p>
      <w:pPr>
        <w:pStyle w:val="Heading1"/>
      </w:pPr>
      <w:r>
        <w:t>Appendix B — Reviewer Completion Checklist</w:t>
      </w:r>
    </w:p>
    <w:p>
      <w:r>
        <w:t>☐ Unique register ID assigned and all mandatory identification fields complete.</w:t>
      </w:r>
    </w:p>
    <w:p>
      <w:r>
        <w:t>☐ True giver, recipient, employer, beneficiaries and third-party payer identified.</w:t>
      </w:r>
    </w:p>
    <w:p>
      <w:r>
        <w:t>☐ Category, description, date, location, purpose and participants are clear.</w:t>
      </w:r>
    </w:p>
    <w:p>
      <w:r>
        <w:t>☐ Market value, per-person value, aggregate value and currency basis are supportable.</w:t>
      </w:r>
    </w:p>
    <w:p>
      <w:r>
        <w:t>☐ Public-official / state-owned entity status checked and documented.</w:t>
      </w:r>
    </w:p>
    <w:p>
      <w:r>
        <w:t>☐ Tender, decision, conflict, confidential-information and influence links assessed.</w:t>
      </w:r>
    </w:p>
    <w:p>
      <w:r>
        <w:t>☐ Recipient-employer rules, applicable law and local policy considered.</w:t>
      </w:r>
    </w:p>
    <w:p>
      <w:r>
        <w:t>☐ Approver is independent, authorised and acting before the event where practicable.</w:t>
      </w:r>
    </w:p>
    <w:p>
      <w:r>
        <w:t>☐ Rationale explains proportionality, legitimacy, timing, frequency and appearance.</w:t>
      </w:r>
    </w:p>
    <w:p>
      <w:r>
        <w:t>☐ Conditions are specific, owned, time-bound and capable of verification.</w:t>
      </w:r>
    </w:p>
    <w:p>
      <w:r>
        <w:t>☐ Invitation, receipt, valuation, attendee list and approvals are attached.</w:t>
      </w:r>
    </w:p>
    <w:p>
      <w:r>
        <w:t>☐ Actual cost, attendance, expense and disposition were reconciled.</w:t>
      </w:r>
    </w:p>
    <w:p>
      <w:r>
        <w:t>☐ Aggregate monitor and management reporting were updated.</w:t>
      </w:r>
    </w:p>
    <w:p>
      <w:r>
        <w:t>☐ Any exception, breach or suspicious conduct was referred appropriately.</w:t>
      </w:r>
    </w:p>
    <w:p>
      <w:r>
        <w:t>☐ Privacy, access, retention and audit-trail requirements are satisfied.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656"/>
            <w:shd w:fill="17365D"/>
            <w:tcMar>
              <w:top w:w="55" w:type="dxa"/>
              <w:start w:w="55" w:type="dxa"/>
              <w:bottom w:w="55" w:type="dxa"/>
              <w:end w:w="55" w:type="dxa"/>
            </w:tcMar>
            <w:vAlign w:val="center"/>
          </w:tcPr>
          <w:p>
            <w:r>
              <w:rPr>
                <w:b/>
                <w:color w:val="FFFFFF"/>
                <w:sz w:val="15"/>
              </w:rPr>
              <w:t>Reviewer</w:t>
            </w:r>
          </w:p>
        </w:tc>
        <w:tc>
          <w:tcPr>
            <w:tcW w:type="dxa" w:w="1584"/>
            <w:shd w:fill="17365D"/>
            <w:tcMar>
              <w:top w:w="55" w:type="dxa"/>
              <w:start w:w="55" w:type="dxa"/>
              <w:bottom w:w="55" w:type="dxa"/>
              <w:end w:w="55" w:type="dxa"/>
            </w:tcMar>
            <w:vAlign w:val="center"/>
          </w:tcPr>
          <w:p>
            <w:r>
              <w:rPr>
                <w:b/>
                <w:color w:val="FFFFFF"/>
                <w:sz w:val="15"/>
              </w:rPr>
              <w:t>Role</w:t>
            </w:r>
          </w:p>
        </w:tc>
        <w:tc>
          <w:tcPr>
            <w:tcW w:type="dxa" w:w="2088"/>
            <w:shd w:fill="17365D"/>
            <w:tcMar>
              <w:top w:w="55" w:type="dxa"/>
              <w:start w:w="55" w:type="dxa"/>
              <w:bottom w:w="55" w:type="dxa"/>
              <w:end w:w="55" w:type="dxa"/>
            </w:tcMar>
            <w:vAlign w:val="center"/>
          </w:tcPr>
          <w:p>
            <w:r>
              <w:rPr>
                <w:b/>
                <w:color w:val="FFFFFF"/>
                <w:sz w:val="15"/>
              </w:rPr>
              <w:t>Conclusion</w:t>
            </w:r>
          </w:p>
        </w:tc>
        <w:tc>
          <w:tcPr>
            <w:tcW w:type="dxa" w:w="2376"/>
            <w:shd w:fill="17365D"/>
            <w:tcMar>
              <w:top w:w="55" w:type="dxa"/>
              <w:start w:w="55" w:type="dxa"/>
              <w:bottom w:w="55" w:type="dxa"/>
              <w:end w:w="55" w:type="dxa"/>
            </w:tcMar>
            <w:vAlign w:val="center"/>
          </w:tcPr>
          <w:p>
            <w:r>
              <w:rPr>
                <w:b/>
                <w:color w:val="FFFFFF"/>
                <w:sz w:val="15"/>
              </w:rPr>
              <w:t>Open action</w:t>
            </w:r>
          </w:p>
        </w:tc>
        <w:tc>
          <w:tcPr>
            <w:tcW w:type="dxa" w:w="1080"/>
            <w:shd w:fill="17365D"/>
            <w:tcMar>
              <w:top w:w="55" w:type="dxa"/>
              <w:start w:w="55" w:type="dxa"/>
              <w:bottom w:w="55" w:type="dxa"/>
              <w:end w:w="55" w:type="dxa"/>
            </w:tcMar>
            <w:vAlign w:val="center"/>
          </w:tcPr>
          <w:p>
            <w:r>
              <w:rPr>
                <w:b/>
                <w:color w:val="FFFFFF"/>
                <w:sz w:val="15"/>
              </w:rPr>
              <w:t>Due date</w:t>
            </w:r>
          </w:p>
        </w:tc>
        <w:tc>
          <w:tcPr>
            <w:tcW w:type="dxa" w:w="1152"/>
            <w:shd w:fill="17365D"/>
            <w:tcMar>
              <w:top w:w="55" w:type="dxa"/>
              <w:start w:w="55" w:type="dxa"/>
              <w:bottom w:w="55" w:type="dxa"/>
              <w:end w:w="55" w:type="dxa"/>
            </w:tcMar>
            <w:vAlign w:val="center"/>
          </w:tcPr>
          <w:p>
            <w:r>
              <w:rPr>
                <w:b/>
                <w:color w:val="FFFFFF"/>
                <w:sz w:val="15"/>
              </w:rPr>
              <w:t>Signature / date</w:t>
            </w:r>
          </w:p>
        </w:tc>
      </w:tr>
      <w:tr>
        <w:trPr>
          <w:cantSplit/>
        </w:trPr>
        <w:tc>
          <w:tcPr>
            <w:tcW w:type="dxa" w:w="1656"/>
            <w:tcMar>
              <w:top w:w="55" w:type="dxa"/>
              <w:start w:w="55" w:type="dxa"/>
              <w:bottom w:w="55" w:type="dxa"/>
              <w:end w:w="55" w:type="dxa"/>
            </w:tcMar>
            <w:vAlign w:val="center"/>
          </w:tcPr>
          <w:p>
            <w:pPr>
              <w:spacing w:after="0" w:line="228" w:lineRule="auto"/>
            </w:pPr>
            <w:r>
              <w:rPr>
                <w:sz w:val="15"/>
              </w:rPr>
            </w:r>
          </w:p>
        </w:tc>
        <w:tc>
          <w:tcPr>
            <w:tcW w:type="dxa" w:w="1584"/>
            <w:tcMar>
              <w:top w:w="55" w:type="dxa"/>
              <w:start w:w="55" w:type="dxa"/>
              <w:bottom w:w="55" w:type="dxa"/>
              <w:end w:w="55" w:type="dxa"/>
            </w:tcMar>
            <w:vAlign w:val="center"/>
          </w:tcPr>
          <w:p>
            <w:pPr>
              <w:spacing w:after="0" w:line="228" w:lineRule="auto"/>
            </w:pPr>
            <w:r>
              <w:rPr>
                <w:sz w:val="15"/>
              </w:rPr>
            </w:r>
          </w:p>
        </w:tc>
        <w:tc>
          <w:tcPr>
            <w:tcW w:type="dxa" w:w="2088"/>
            <w:tcMar>
              <w:top w:w="55" w:type="dxa"/>
              <w:start w:w="55" w:type="dxa"/>
              <w:bottom w:w="55" w:type="dxa"/>
              <w:end w:w="55" w:type="dxa"/>
            </w:tcMar>
            <w:vAlign w:val="center"/>
          </w:tcPr>
          <w:p>
            <w:pPr>
              <w:spacing w:after="0" w:line="228" w:lineRule="auto"/>
            </w:pPr>
            <w:r>
              <w:rPr>
                <w:sz w:val="15"/>
              </w:rPr>
              <w:t>Complete / Incomplete</w:t>
            </w:r>
          </w:p>
        </w:tc>
        <w:tc>
          <w:tcPr>
            <w:tcW w:type="dxa" w:w="2376"/>
            <w:tcMar>
              <w:top w:w="55" w:type="dxa"/>
              <w:start w:w="55" w:type="dxa"/>
              <w:bottom w:w="55" w:type="dxa"/>
              <w:end w:w="55" w:type="dxa"/>
            </w:tcMar>
            <w:vAlign w:val="center"/>
          </w:tcPr>
          <w:p>
            <w:pPr>
              <w:spacing w:after="0" w:line="228" w:lineRule="auto"/>
            </w:pPr>
            <w:r>
              <w:rPr>
                <w:sz w:val="15"/>
              </w:rPr>
            </w:r>
          </w:p>
        </w:tc>
        <w:tc>
          <w:tcPr>
            <w:tcW w:type="dxa" w:w="1080"/>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1584"/>
            <w:tcMar>
              <w:top w:w="55" w:type="dxa"/>
              <w:start w:w="55" w:type="dxa"/>
              <w:bottom w:w="55" w:type="dxa"/>
              <w:end w:w="55" w:type="dxa"/>
            </w:tcMar>
            <w:vAlign w:val="center"/>
            <w:shd w:fill="F4F7FA"/>
          </w:tcPr>
          <w:p>
            <w:pPr>
              <w:spacing w:after="0" w:line="228" w:lineRule="auto"/>
            </w:pPr>
            <w:r>
              <w:rPr>
                <w:sz w:val="15"/>
              </w:rPr>
            </w:r>
          </w:p>
        </w:tc>
        <w:tc>
          <w:tcPr>
            <w:tcW w:type="dxa" w:w="2088"/>
            <w:tcMar>
              <w:top w:w="55" w:type="dxa"/>
              <w:start w:w="55" w:type="dxa"/>
              <w:bottom w:w="55" w:type="dxa"/>
              <w:end w:w="55" w:type="dxa"/>
            </w:tcMar>
            <w:vAlign w:val="center"/>
            <w:shd w:fill="F4F7FA"/>
          </w:tcPr>
          <w:p>
            <w:pPr>
              <w:spacing w:after="0" w:line="228" w:lineRule="auto"/>
            </w:pPr>
            <w:r>
              <w:rPr>
                <w:sz w:val="15"/>
              </w:rPr>
              <w:t>Complete / Incomplete</w:t>
            </w:r>
          </w:p>
        </w:tc>
        <w:tc>
          <w:tcPr>
            <w:tcW w:type="dxa" w:w="2376"/>
            <w:tcMar>
              <w:top w:w="55" w:type="dxa"/>
              <w:start w:w="55" w:type="dxa"/>
              <w:bottom w:w="55" w:type="dxa"/>
              <w:end w:w="55" w:type="dxa"/>
            </w:tcMar>
            <w:vAlign w:val="center"/>
            <w:shd w:fill="F4F7FA"/>
          </w:tcPr>
          <w:p>
            <w:pPr>
              <w:spacing w:after="0" w:line="228" w:lineRule="auto"/>
            </w:pPr>
            <w:r>
              <w:rPr>
                <w:sz w:val="15"/>
              </w:rPr>
            </w:r>
          </w:p>
        </w:tc>
        <w:tc>
          <w:tcPr>
            <w:tcW w:type="dxa" w:w="1080"/>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r>
    </w:tbl>
    <w:p>
      <w:pPr>
        <w:spacing w:after="20"/>
      </w:pPr>
    </w:p>
    <w:p>
      <w:r>
        <w:br w:type="page"/>
      </w:r>
    </w:p>
    <w:p>
      <w:pPr>
        <w:pStyle w:val="Heading1"/>
      </w:pPr>
      <w:r>
        <w:t>Appendix C — Final Sign-Off and Local Adaptation</w:t>
      </w:r>
    </w:p>
    <w:p>
      <w:r>
        <w:t>Before issue, adapt this template to applicable anti-bribery, public-sector ethics, tax, employment, privacy, records, procurement and industry requirements. Obtain qualified advice where necessary. The template supports judgement and evidence; it does not replace law or organisational policy.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4680"/>
            <w:shd w:fill="17365D"/>
            <w:tcMar>
              <w:top w:w="55" w:type="dxa"/>
              <w:start w:w="55" w:type="dxa"/>
              <w:bottom w:w="55" w:type="dxa"/>
              <w:end w:w="55" w:type="dxa"/>
            </w:tcMar>
            <w:vAlign w:val="center"/>
          </w:tcPr>
          <w:p>
            <w:r>
              <w:rPr>
                <w:b/>
                <w:color w:val="FFFFFF"/>
                <w:sz w:val="15"/>
              </w:rPr>
              <w:t>Adaptation item</w:t>
            </w:r>
          </w:p>
        </w:tc>
        <w:tc>
          <w:tcPr>
            <w:tcW w:type="dxa" w:w="1440"/>
            <w:shd w:fill="17365D"/>
            <w:tcMar>
              <w:top w:w="55" w:type="dxa"/>
              <w:start w:w="55" w:type="dxa"/>
              <w:bottom w:w="55" w:type="dxa"/>
              <w:end w:w="55" w:type="dxa"/>
            </w:tcMar>
            <w:vAlign w:val="center"/>
          </w:tcPr>
          <w:p>
            <w:r>
              <w:rPr>
                <w:b/>
                <w:color w:val="FFFFFF"/>
                <w:sz w:val="15"/>
              </w:rPr>
              <w:t>Owner</w:t>
            </w:r>
          </w:p>
        </w:tc>
        <w:tc>
          <w:tcPr>
            <w:tcW w:type="dxa" w:w="1008"/>
            <w:shd w:fill="17365D"/>
            <w:tcMar>
              <w:top w:w="55" w:type="dxa"/>
              <w:start w:w="55" w:type="dxa"/>
              <w:bottom w:w="55" w:type="dxa"/>
              <w:end w:w="55" w:type="dxa"/>
            </w:tcMar>
            <w:vAlign w:val="center"/>
          </w:tcPr>
          <w:p>
            <w:r>
              <w:rPr>
                <w:b/>
                <w:color w:val="FFFFFF"/>
                <w:sz w:val="15"/>
              </w:rPr>
              <w:t>Completed</w:t>
            </w:r>
          </w:p>
        </w:tc>
        <w:tc>
          <w:tcPr>
            <w:tcW w:type="dxa" w:w="2808"/>
            <w:shd w:fill="17365D"/>
            <w:tcMar>
              <w:top w:w="55" w:type="dxa"/>
              <w:start w:w="55" w:type="dxa"/>
              <w:bottom w:w="55" w:type="dxa"/>
              <w:end w:w="55" w:type="dxa"/>
            </w:tcMar>
            <w:vAlign w:val="center"/>
          </w:tcPr>
          <w:p>
            <w:r>
              <w:rPr>
                <w:b/>
                <w:color w:val="FFFFFF"/>
                <w:sz w:val="15"/>
              </w:rPr>
              <w:t>Evidence / reference</w:t>
            </w:r>
          </w:p>
        </w:tc>
      </w:tr>
      <w:tr>
        <w:trPr>
          <w:cantSplit/>
        </w:trPr>
        <w:tc>
          <w:tcPr>
            <w:tcW w:type="dxa" w:w="4680"/>
            <w:tcMar>
              <w:top w:w="55" w:type="dxa"/>
              <w:start w:w="55" w:type="dxa"/>
              <w:bottom w:w="55" w:type="dxa"/>
              <w:end w:w="55" w:type="dxa"/>
            </w:tcMar>
            <w:vAlign w:val="center"/>
          </w:tcPr>
          <w:p>
            <w:pPr>
              <w:spacing w:after="0" w:line="228" w:lineRule="auto"/>
            </w:pPr>
            <w:r>
              <w:rPr>
                <w:sz w:val="15"/>
              </w:rPr>
              <w:t>Thresholds and approval authorities inserted</w:t>
            </w:r>
          </w:p>
        </w:tc>
        <w:tc>
          <w:tcPr>
            <w:tcW w:type="dxa" w:w="1440"/>
            <w:tcMar>
              <w:top w:w="55" w:type="dxa"/>
              <w:start w:w="55" w:type="dxa"/>
              <w:bottom w:w="55" w:type="dxa"/>
              <w:end w:w="55" w:type="dxa"/>
            </w:tcMar>
            <w:vAlign w:val="center"/>
          </w:tcPr>
          <w:p>
            <w:pPr>
              <w:spacing w:after="0" w:line="228" w:lineRule="auto"/>
            </w:pPr>
            <w:r>
              <w:rPr>
                <w:sz w:val="15"/>
              </w:rPr>
            </w:r>
          </w:p>
        </w:tc>
        <w:tc>
          <w:tcPr>
            <w:tcW w:type="dxa" w:w="1008"/>
            <w:tcMar>
              <w:top w:w="55" w:type="dxa"/>
              <w:start w:w="55" w:type="dxa"/>
              <w:bottom w:w="55" w:type="dxa"/>
              <w:end w:w="55" w:type="dxa"/>
            </w:tcMar>
            <w:vAlign w:val="center"/>
          </w:tcPr>
          <w:p>
            <w:pPr>
              <w:spacing w:after="0" w:line="228" w:lineRule="auto"/>
            </w:pPr>
            <w:r>
              <w:rPr>
                <w:sz w:val="15"/>
              </w:rPr>
              <w:t>☐</w:t>
            </w:r>
          </w:p>
        </w:tc>
        <w:tc>
          <w:tcPr>
            <w:tcW w:type="dxa" w:w="2808"/>
            <w:tcMar>
              <w:top w:w="55" w:type="dxa"/>
              <w:start w:w="55" w:type="dxa"/>
              <w:bottom w:w="55" w:type="dxa"/>
              <w:end w:w="55" w:type="dxa"/>
            </w:tcMar>
            <w:vAlign w:val="center"/>
          </w:tcPr>
          <w:p>
            <w:pPr>
              <w:spacing w:after="0" w:line="228" w:lineRule="auto"/>
            </w:pPr>
            <w:r>
              <w:rPr>
                <w:sz w:val="15"/>
              </w:rPr>
            </w:r>
          </w:p>
        </w:tc>
      </w:tr>
      <w:tr>
        <w:trPr>
          <w:cantSplit/>
        </w:trPr>
        <w:tc>
          <w:tcPr>
            <w:tcW w:type="dxa" w:w="4680"/>
            <w:tcMar>
              <w:top w:w="55" w:type="dxa"/>
              <w:start w:w="55" w:type="dxa"/>
              <w:bottom w:w="55" w:type="dxa"/>
              <w:end w:w="55" w:type="dxa"/>
            </w:tcMar>
            <w:vAlign w:val="center"/>
            <w:shd w:fill="F4F7FA"/>
          </w:tcPr>
          <w:p>
            <w:pPr>
              <w:spacing w:after="0" w:line="228" w:lineRule="auto"/>
            </w:pPr>
            <w:r>
              <w:rPr>
                <w:sz w:val="15"/>
              </w:rPr>
              <w:t>Definitions aligned to local law and policy</w:t>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008"/>
            <w:tcMar>
              <w:top w:w="55" w:type="dxa"/>
              <w:start w:w="55" w:type="dxa"/>
              <w:bottom w:w="55" w:type="dxa"/>
              <w:end w:w="55" w:type="dxa"/>
            </w:tcMar>
            <w:vAlign w:val="center"/>
            <w:shd w:fill="F4F7FA"/>
          </w:tcPr>
          <w:p>
            <w:pPr>
              <w:spacing w:after="0" w:line="228" w:lineRule="auto"/>
            </w:pPr>
            <w:r>
              <w:rPr>
                <w:sz w:val="15"/>
              </w:rPr>
              <w:t>☐</w:t>
            </w:r>
          </w:p>
        </w:tc>
        <w:tc>
          <w:tcPr>
            <w:tcW w:type="dxa" w:w="2808"/>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4680"/>
            <w:tcMar>
              <w:top w:w="55" w:type="dxa"/>
              <w:start w:w="55" w:type="dxa"/>
              <w:bottom w:w="55" w:type="dxa"/>
              <w:end w:w="55" w:type="dxa"/>
            </w:tcMar>
            <w:vAlign w:val="center"/>
          </w:tcPr>
          <w:p>
            <w:pPr>
              <w:spacing w:after="0" w:line="228" w:lineRule="auto"/>
            </w:pPr>
            <w:r>
              <w:rPr>
                <w:sz w:val="15"/>
              </w:rPr>
              <w:t>Public-official rules validated by jurisdiction</w:t>
            </w:r>
          </w:p>
        </w:tc>
        <w:tc>
          <w:tcPr>
            <w:tcW w:type="dxa" w:w="1440"/>
            <w:tcMar>
              <w:top w:w="55" w:type="dxa"/>
              <w:start w:w="55" w:type="dxa"/>
              <w:bottom w:w="55" w:type="dxa"/>
              <w:end w:w="55" w:type="dxa"/>
            </w:tcMar>
            <w:vAlign w:val="center"/>
          </w:tcPr>
          <w:p>
            <w:pPr>
              <w:spacing w:after="0" w:line="228" w:lineRule="auto"/>
            </w:pPr>
            <w:r>
              <w:rPr>
                <w:sz w:val="15"/>
              </w:rPr>
            </w:r>
          </w:p>
        </w:tc>
        <w:tc>
          <w:tcPr>
            <w:tcW w:type="dxa" w:w="1008"/>
            <w:tcMar>
              <w:top w:w="55" w:type="dxa"/>
              <w:start w:w="55" w:type="dxa"/>
              <w:bottom w:w="55" w:type="dxa"/>
              <w:end w:w="55" w:type="dxa"/>
            </w:tcMar>
            <w:vAlign w:val="center"/>
          </w:tcPr>
          <w:p>
            <w:pPr>
              <w:spacing w:after="0" w:line="228" w:lineRule="auto"/>
            </w:pPr>
            <w:r>
              <w:rPr>
                <w:sz w:val="15"/>
              </w:rPr>
              <w:t>☐</w:t>
            </w:r>
          </w:p>
        </w:tc>
        <w:tc>
          <w:tcPr>
            <w:tcW w:type="dxa" w:w="2808"/>
            <w:tcMar>
              <w:top w:w="55" w:type="dxa"/>
              <w:start w:w="55" w:type="dxa"/>
              <w:bottom w:w="55" w:type="dxa"/>
              <w:end w:w="55" w:type="dxa"/>
            </w:tcMar>
            <w:vAlign w:val="center"/>
          </w:tcPr>
          <w:p>
            <w:pPr>
              <w:spacing w:after="0" w:line="228" w:lineRule="auto"/>
            </w:pPr>
            <w:r>
              <w:rPr>
                <w:sz w:val="15"/>
              </w:rPr>
            </w:r>
          </w:p>
        </w:tc>
      </w:tr>
      <w:tr>
        <w:trPr>
          <w:cantSplit/>
        </w:trPr>
        <w:tc>
          <w:tcPr>
            <w:tcW w:type="dxa" w:w="4680"/>
            <w:tcMar>
              <w:top w:w="55" w:type="dxa"/>
              <w:start w:w="55" w:type="dxa"/>
              <w:bottom w:w="55" w:type="dxa"/>
              <w:end w:w="55" w:type="dxa"/>
            </w:tcMar>
            <w:vAlign w:val="center"/>
            <w:shd w:fill="F4F7FA"/>
          </w:tcPr>
          <w:p>
            <w:pPr>
              <w:spacing w:after="0" w:line="228" w:lineRule="auto"/>
            </w:pPr>
            <w:r>
              <w:rPr>
                <w:sz w:val="15"/>
              </w:rPr>
              <w:t>Currency and aggregation period configured</w:t>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008"/>
            <w:tcMar>
              <w:top w:w="55" w:type="dxa"/>
              <w:start w:w="55" w:type="dxa"/>
              <w:bottom w:w="55" w:type="dxa"/>
              <w:end w:w="55" w:type="dxa"/>
            </w:tcMar>
            <w:vAlign w:val="center"/>
            <w:shd w:fill="F4F7FA"/>
          </w:tcPr>
          <w:p>
            <w:pPr>
              <w:spacing w:after="0" w:line="228" w:lineRule="auto"/>
            </w:pPr>
            <w:r>
              <w:rPr>
                <w:sz w:val="15"/>
              </w:rPr>
              <w:t>☐</w:t>
            </w:r>
          </w:p>
        </w:tc>
        <w:tc>
          <w:tcPr>
            <w:tcW w:type="dxa" w:w="2808"/>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4680"/>
            <w:tcMar>
              <w:top w:w="55" w:type="dxa"/>
              <w:start w:w="55" w:type="dxa"/>
              <w:bottom w:w="55" w:type="dxa"/>
              <w:end w:w="55" w:type="dxa"/>
            </w:tcMar>
            <w:vAlign w:val="center"/>
          </w:tcPr>
          <w:p>
            <w:pPr>
              <w:spacing w:after="0" w:line="228" w:lineRule="auto"/>
            </w:pPr>
            <w:r>
              <w:rPr>
                <w:sz w:val="15"/>
              </w:rPr>
              <w:t>Expense / procurement systems cross-referenced</w:t>
            </w:r>
          </w:p>
        </w:tc>
        <w:tc>
          <w:tcPr>
            <w:tcW w:type="dxa" w:w="1440"/>
            <w:tcMar>
              <w:top w:w="55" w:type="dxa"/>
              <w:start w:w="55" w:type="dxa"/>
              <w:bottom w:w="55" w:type="dxa"/>
              <w:end w:w="55" w:type="dxa"/>
            </w:tcMar>
            <w:vAlign w:val="center"/>
          </w:tcPr>
          <w:p>
            <w:pPr>
              <w:spacing w:after="0" w:line="228" w:lineRule="auto"/>
            </w:pPr>
            <w:r>
              <w:rPr>
                <w:sz w:val="15"/>
              </w:rPr>
            </w:r>
          </w:p>
        </w:tc>
        <w:tc>
          <w:tcPr>
            <w:tcW w:type="dxa" w:w="1008"/>
            <w:tcMar>
              <w:top w:w="55" w:type="dxa"/>
              <w:start w:w="55" w:type="dxa"/>
              <w:bottom w:w="55" w:type="dxa"/>
              <w:end w:w="55" w:type="dxa"/>
            </w:tcMar>
            <w:vAlign w:val="center"/>
          </w:tcPr>
          <w:p>
            <w:pPr>
              <w:spacing w:after="0" w:line="228" w:lineRule="auto"/>
            </w:pPr>
            <w:r>
              <w:rPr>
                <w:sz w:val="15"/>
              </w:rPr>
              <w:t>☐</w:t>
            </w:r>
          </w:p>
        </w:tc>
        <w:tc>
          <w:tcPr>
            <w:tcW w:type="dxa" w:w="2808"/>
            <w:tcMar>
              <w:top w:w="55" w:type="dxa"/>
              <w:start w:w="55" w:type="dxa"/>
              <w:bottom w:w="55" w:type="dxa"/>
              <w:end w:w="55" w:type="dxa"/>
            </w:tcMar>
            <w:vAlign w:val="center"/>
          </w:tcPr>
          <w:p>
            <w:pPr>
              <w:spacing w:after="0" w:line="228" w:lineRule="auto"/>
            </w:pPr>
            <w:r>
              <w:rPr>
                <w:sz w:val="15"/>
              </w:rPr>
            </w:r>
          </w:p>
        </w:tc>
      </w:tr>
      <w:tr>
        <w:trPr>
          <w:cantSplit/>
        </w:trPr>
        <w:tc>
          <w:tcPr>
            <w:tcW w:type="dxa" w:w="4680"/>
            <w:tcMar>
              <w:top w:w="55" w:type="dxa"/>
              <w:start w:w="55" w:type="dxa"/>
              <w:bottom w:w="55" w:type="dxa"/>
              <w:end w:w="55" w:type="dxa"/>
            </w:tcMar>
            <w:vAlign w:val="center"/>
            <w:shd w:fill="F4F7FA"/>
          </w:tcPr>
          <w:p>
            <w:pPr>
              <w:spacing w:after="0" w:line="228" w:lineRule="auto"/>
            </w:pPr>
            <w:r>
              <w:rPr>
                <w:sz w:val="15"/>
              </w:rPr>
              <w:t>Privacy notice, access and retention approved</w:t>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008"/>
            <w:tcMar>
              <w:top w:w="55" w:type="dxa"/>
              <w:start w:w="55" w:type="dxa"/>
              <w:bottom w:w="55" w:type="dxa"/>
              <w:end w:w="55" w:type="dxa"/>
            </w:tcMar>
            <w:vAlign w:val="center"/>
            <w:shd w:fill="F4F7FA"/>
          </w:tcPr>
          <w:p>
            <w:pPr>
              <w:spacing w:after="0" w:line="228" w:lineRule="auto"/>
            </w:pPr>
            <w:r>
              <w:rPr>
                <w:sz w:val="15"/>
              </w:rPr>
              <w:t>☐</w:t>
            </w:r>
          </w:p>
        </w:tc>
        <w:tc>
          <w:tcPr>
            <w:tcW w:type="dxa" w:w="2808"/>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4680"/>
            <w:tcMar>
              <w:top w:w="55" w:type="dxa"/>
              <w:start w:w="55" w:type="dxa"/>
              <w:bottom w:w="55" w:type="dxa"/>
              <w:end w:w="55" w:type="dxa"/>
            </w:tcMar>
            <w:vAlign w:val="center"/>
          </w:tcPr>
          <w:p>
            <w:pPr>
              <w:spacing w:after="0" w:line="228" w:lineRule="auto"/>
            </w:pPr>
            <w:r>
              <w:rPr>
                <w:sz w:val="15"/>
              </w:rPr>
              <w:t>Reporting and escalation routes confirmed</w:t>
            </w:r>
          </w:p>
        </w:tc>
        <w:tc>
          <w:tcPr>
            <w:tcW w:type="dxa" w:w="1440"/>
            <w:tcMar>
              <w:top w:w="55" w:type="dxa"/>
              <w:start w:w="55" w:type="dxa"/>
              <w:bottom w:w="55" w:type="dxa"/>
              <w:end w:w="55" w:type="dxa"/>
            </w:tcMar>
            <w:vAlign w:val="center"/>
          </w:tcPr>
          <w:p>
            <w:pPr>
              <w:spacing w:after="0" w:line="228" w:lineRule="auto"/>
            </w:pPr>
            <w:r>
              <w:rPr>
                <w:sz w:val="15"/>
              </w:rPr>
            </w:r>
          </w:p>
        </w:tc>
        <w:tc>
          <w:tcPr>
            <w:tcW w:type="dxa" w:w="1008"/>
            <w:tcMar>
              <w:top w:w="55" w:type="dxa"/>
              <w:start w:w="55" w:type="dxa"/>
              <w:bottom w:w="55" w:type="dxa"/>
              <w:end w:w="55" w:type="dxa"/>
            </w:tcMar>
            <w:vAlign w:val="center"/>
          </w:tcPr>
          <w:p>
            <w:pPr>
              <w:spacing w:after="0" w:line="228" w:lineRule="auto"/>
            </w:pPr>
            <w:r>
              <w:rPr>
                <w:sz w:val="15"/>
              </w:rPr>
              <w:t>☐</w:t>
            </w:r>
          </w:p>
        </w:tc>
        <w:tc>
          <w:tcPr>
            <w:tcW w:type="dxa" w:w="2808"/>
            <w:tcMar>
              <w:top w:w="55" w:type="dxa"/>
              <w:start w:w="55" w:type="dxa"/>
              <w:bottom w:w="55" w:type="dxa"/>
              <w:end w:w="55" w:type="dxa"/>
            </w:tcMar>
            <w:vAlign w:val="center"/>
          </w:tcPr>
          <w:p>
            <w:pPr>
              <w:spacing w:after="0" w:line="228" w:lineRule="auto"/>
            </w:pPr>
            <w:r>
              <w:rPr>
                <w:sz w:val="15"/>
              </w:rPr>
            </w:r>
          </w:p>
        </w:tc>
      </w:tr>
      <w:tr>
        <w:trPr>
          <w:cantSplit/>
        </w:trPr>
        <w:tc>
          <w:tcPr>
            <w:tcW w:type="dxa" w:w="4680"/>
            <w:tcMar>
              <w:top w:w="55" w:type="dxa"/>
              <w:start w:w="55" w:type="dxa"/>
              <w:bottom w:w="55" w:type="dxa"/>
              <w:end w:w="55" w:type="dxa"/>
            </w:tcMar>
            <w:vAlign w:val="center"/>
            <w:shd w:fill="F4F7FA"/>
          </w:tcPr>
          <w:p>
            <w:pPr>
              <w:spacing w:after="0" w:line="228" w:lineRule="auto"/>
            </w:pPr>
            <w:r>
              <w:rPr>
                <w:sz w:val="15"/>
              </w:rPr>
              <w:t>Training and communication completed</w:t>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008"/>
            <w:tcMar>
              <w:top w:w="55" w:type="dxa"/>
              <w:start w:w="55" w:type="dxa"/>
              <w:bottom w:w="55" w:type="dxa"/>
              <w:end w:w="55" w:type="dxa"/>
            </w:tcMar>
            <w:vAlign w:val="center"/>
            <w:shd w:fill="F4F7FA"/>
          </w:tcPr>
          <w:p>
            <w:pPr>
              <w:spacing w:after="0" w:line="228" w:lineRule="auto"/>
            </w:pPr>
            <w:r>
              <w:rPr>
                <w:sz w:val="15"/>
              </w:rPr>
              <w:t>☐</w:t>
            </w:r>
          </w:p>
        </w:tc>
        <w:tc>
          <w:tcPr>
            <w:tcW w:type="dxa" w:w="2808"/>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4680"/>
            <w:tcMar>
              <w:top w:w="55" w:type="dxa"/>
              <w:start w:w="55" w:type="dxa"/>
              <w:bottom w:w="55" w:type="dxa"/>
              <w:end w:w="55" w:type="dxa"/>
            </w:tcMar>
            <w:vAlign w:val="center"/>
          </w:tcPr>
          <w:p>
            <w:pPr>
              <w:spacing w:after="0" w:line="228" w:lineRule="auto"/>
            </w:pPr>
            <w:r>
              <w:rPr>
                <w:sz w:val="15"/>
              </w:rPr>
              <w:t>Pilot testing and user feedback completed</w:t>
            </w:r>
          </w:p>
        </w:tc>
        <w:tc>
          <w:tcPr>
            <w:tcW w:type="dxa" w:w="1440"/>
            <w:tcMar>
              <w:top w:w="55" w:type="dxa"/>
              <w:start w:w="55" w:type="dxa"/>
              <w:bottom w:w="55" w:type="dxa"/>
              <w:end w:w="55" w:type="dxa"/>
            </w:tcMar>
            <w:vAlign w:val="center"/>
          </w:tcPr>
          <w:p>
            <w:pPr>
              <w:spacing w:after="0" w:line="228" w:lineRule="auto"/>
            </w:pPr>
            <w:r>
              <w:rPr>
                <w:sz w:val="15"/>
              </w:rPr>
            </w:r>
          </w:p>
        </w:tc>
        <w:tc>
          <w:tcPr>
            <w:tcW w:type="dxa" w:w="1008"/>
            <w:tcMar>
              <w:top w:w="55" w:type="dxa"/>
              <w:start w:w="55" w:type="dxa"/>
              <w:bottom w:w="55" w:type="dxa"/>
              <w:end w:w="55" w:type="dxa"/>
            </w:tcMar>
            <w:vAlign w:val="center"/>
          </w:tcPr>
          <w:p>
            <w:pPr>
              <w:spacing w:after="0" w:line="228" w:lineRule="auto"/>
            </w:pPr>
            <w:r>
              <w:rPr>
                <w:sz w:val="15"/>
              </w:rPr>
              <w:t>☐</w:t>
            </w:r>
          </w:p>
        </w:tc>
        <w:tc>
          <w:tcPr>
            <w:tcW w:type="dxa" w:w="2808"/>
            <w:tcMar>
              <w:top w:w="55" w:type="dxa"/>
              <w:start w:w="55" w:type="dxa"/>
              <w:bottom w:w="55" w:type="dxa"/>
              <w:end w:w="55" w:type="dxa"/>
            </w:tcMar>
            <w:vAlign w:val="center"/>
          </w:tcPr>
          <w:p>
            <w:pPr>
              <w:spacing w:after="0" w:line="228" w:lineRule="auto"/>
            </w:pPr>
            <w:r>
              <w:rPr>
                <w:sz w:val="15"/>
              </w:rPr>
            </w:r>
          </w:p>
        </w:tc>
      </w:tr>
      <w:tr>
        <w:trPr>
          <w:cantSplit/>
        </w:trPr>
        <w:tc>
          <w:tcPr>
            <w:tcW w:type="dxa" w:w="4680"/>
            <w:tcMar>
              <w:top w:w="55" w:type="dxa"/>
              <w:start w:w="55" w:type="dxa"/>
              <w:bottom w:w="55" w:type="dxa"/>
              <w:end w:w="55" w:type="dxa"/>
            </w:tcMar>
            <w:vAlign w:val="center"/>
            <w:shd w:fill="F4F7FA"/>
          </w:tcPr>
          <w:p>
            <w:pPr>
              <w:spacing w:after="0" w:line="228" w:lineRule="auto"/>
            </w:pPr>
            <w:r>
              <w:rPr>
                <w:sz w:val="15"/>
              </w:rPr>
              <w:t>Final legal / compliance review completed</w:t>
            </w:r>
          </w:p>
        </w:tc>
        <w:tc>
          <w:tcPr>
            <w:tcW w:type="dxa" w:w="1440"/>
            <w:tcMar>
              <w:top w:w="55" w:type="dxa"/>
              <w:start w:w="55" w:type="dxa"/>
              <w:bottom w:w="55" w:type="dxa"/>
              <w:end w:w="55" w:type="dxa"/>
            </w:tcMar>
            <w:vAlign w:val="center"/>
            <w:shd w:fill="F4F7FA"/>
          </w:tcPr>
          <w:p>
            <w:pPr>
              <w:spacing w:after="0" w:line="228" w:lineRule="auto"/>
            </w:pPr>
            <w:r>
              <w:rPr>
                <w:sz w:val="15"/>
              </w:rPr>
            </w:r>
          </w:p>
        </w:tc>
        <w:tc>
          <w:tcPr>
            <w:tcW w:type="dxa" w:w="1008"/>
            <w:tcMar>
              <w:top w:w="55" w:type="dxa"/>
              <w:start w:w="55" w:type="dxa"/>
              <w:bottom w:w="55" w:type="dxa"/>
              <w:end w:w="55" w:type="dxa"/>
            </w:tcMar>
            <w:vAlign w:val="center"/>
            <w:shd w:fill="F4F7FA"/>
          </w:tcPr>
          <w:p>
            <w:pPr>
              <w:spacing w:after="0" w:line="228" w:lineRule="auto"/>
            </w:pPr>
            <w:r>
              <w:rPr>
                <w:sz w:val="15"/>
              </w:rPr>
              <w:t>☐</w:t>
            </w:r>
          </w:p>
        </w:tc>
        <w:tc>
          <w:tcPr>
            <w:tcW w:type="dxa" w:w="2808"/>
            <w:tcMar>
              <w:top w:w="55" w:type="dxa"/>
              <w:start w:w="55" w:type="dxa"/>
              <w:bottom w:w="55" w:type="dxa"/>
              <w:end w:w="55" w:type="dxa"/>
            </w:tcMar>
            <w:vAlign w:val="center"/>
            <w:shd w:fill="F4F7FA"/>
          </w:tcPr>
          <w:p>
            <w:pPr>
              <w:spacing w:after="0" w:line="228" w:lineRule="auto"/>
            </w:pPr>
            <w:r>
              <w:rPr>
                <w:sz w:val="15"/>
              </w:rPr>
            </w:r>
          </w:p>
        </w:tc>
      </w:tr>
    </w:tbl>
    <w:p>
      <w:pPr>
        <w:spacing w:after="2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232"/>
            <w:shd w:fill="17365D"/>
            <w:tcMar>
              <w:top w:w="55" w:type="dxa"/>
              <w:start w:w="55" w:type="dxa"/>
              <w:bottom w:w="55" w:type="dxa"/>
              <w:end w:w="55" w:type="dxa"/>
            </w:tcMar>
            <w:vAlign w:val="center"/>
          </w:tcPr>
          <w:p>
            <w:r>
              <w:rPr>
                <w:b/>
                <w:color w:val="FFFFFF"/>
                <w:sz w:val="15"/>
              </w:rPr>
              <w:t>Role</w:t>
            </w:r>
          </w:p>
        </w:tc>
        <w:tc>
          <w:tcPr>
            <w:tcW w:type="dxa" w:w="1944"/>
            <w:shd w:fill="17365D"/>
            <w:tcMar>
              <w:top w:w="55" w:type="dxa"/>
              <w:start w:w="55" w:type="dxa"/>
              <w:bottom w:w="55" w:type="dxa"/>
              <w:end w:w="55" w:type="dxa"/>
            </w:tcMar>
            <w:vAlign w:val="center"/>
          </w:tcPr>
          <w:p>
            <w:r>
              <w:rPr>
                <w:b/>
                <w:color w:val="FFFFFF"/>
                <w:sz w:val="15"/>
              </w:rPr>
              <w:t>Name</w:t>
            </w:r>
          </w:p>
        </w:tc>
        <w:tc>
          <w:tcPr>
            <w:tcW w:type="dxa" w:w="1944"/>
            <w:shd w:fill="17365D"/>
            <w:tcMar>
              <w:top w:w="55" w:type="dxa"/>
              <w:start w:w="55" w:type="dxa"/>
              <w:bottom w:w="55" w:type="dxa"/>
              <w:end w:w="55" w:type="dxa"/>
            </w:tcMar>
            <w:vAlign w:val="center"/>
          </w:tcPr>
          <w:p>
            <w:r>
              <w:rPr>
                <w:b/>
                <w:color w:val="FFFFFF"/>
                <w:sz w:val="15"/>
              </w:rPr>
              <w:t>Decision</w:t>
            </w:r>
          </w:p>
        </w:tc>
        <w:tc>
          <w:tcPr>
            <w:tcW w:type="dxa" w:w="2592"/>
            <w:shd w:fill="17365D"/>
            <w:tcMar>
              <w:top w:w="55" w:type="dxa"/>
              <w:start w:w="55" w:type="dxa"/>
              <w:bottom w:w="55" w:type="dxa"/>
              <w:end w:w="55" w:type="dxa"/>
            </w:tcMar>
            <w:vAlign w:val="center"/>
          </w:tcPr>
          <w:p>
            <w:r>
              <w:rPr>
                <w:b/>
                <w:color w:val="FFFFFF"/>
                <w:sz w:val="15"/>
              </w:rPr>
              <w:t>Signature / confirmation</w:t>
            </w:r>
          </w:p>
        </w:tc>
        <w:tc>
          <w:tcPr>
            <w:tcW w:type="dxa" w:w="1224"/>
            <w:shd w:fill="17365D"/>
            <w:tcMar>
              <w:top w:w="55" w:type="dxa"/>
              <w:start w:w="55" w:type="dxa"/>
              <w:bottom w:w="55" w:type="dxa"/>
              <w:end w:w="55" w:type="dxa"/>
            </w:tcMar>
            <w:vAlign w:val="center"/>
          </w:tcPr>
          <w:p>
            <w:r>
              <w:rPr>
                <w:b/>
                <w:color w:val="FFFFFF"/>
                <w:sz w:val="15"/>
              </w:rPr>
              <w:t>Date</w:t>
            </w:r>
          </w:p>
        </w:tc>
      </w:tr>
      <w:tr>
        <w:trPr>
          <w:cantSplit/>
        </w:trPr>
        <w:tc>
          <w:tcPr>
            <w:tcW w:type="dxa" w:w="2232"/>
            <w:tcMar>
              <w:top w:w="55" w:type="dxa"/>
              <w:start w:w="55" w:type="dxa"/>
              <w:bottom w:w="55" w:type="dxa"/>
              <w:end w:w="55" w:type="dxa"/>
            </w:tcMar>
            <w:vAlign w:val="center"/>
          </w:tcPr>
          <w:p>
            <w:pPr>
              <w:spacing w:after="0" w:line="228" w:lineRule="auto"/>
            </w:pPr>
            <w:r>
              <w:rPr>
                <w:sz w:val="15"/>
              </w:rPr>
              <w:t>Policy owner</w:t>
            </w:r>
          </w:p>
        </w:tc>
        <w:tc>
          <w:tcPr>
            <w:tcW w:type="dxa" w:w="1944"/>
            <w:tcMar>
              <w:top w:w="55" w:type="dxa"/>
              <w:start w:w="55" w:type="dxa"/>
              <w:bottom w:w="55" w:type="dxa"/>
              <w:end w:w="55" w:type="dxa"/>
            </w:tcMar>
            <w:vAlign w:val="center"/>
          </w:tcPr>
          <w:p>
            <w:pPr>
              <w:spacing w:after="0" w:line="228" w:lineRule="auto"/>
            </w:pPr>
            <w:r>
              <w:rPr>
                <w:sz w:val="15"/>
              </w:rPr>
            </w:r>
          </w:p>
        </w:tc>
        <w:tc>
          <w:tcPr>
            <w:tcW w:type="dxa" w:w="1944"/>
            <w:tcMar>
              <w:top w:w="55" w:type="dxa"/>
              <w:start w:w="55" w:type="dxa"/>
              <w:bottom w:w="55" w:type="dxa"/>
              <w:end w:w="55" w:type="dxa"/>
            </w:tcMar>
            <w:vAlign w:val="center"/>
          </w:tcPr>
          <w:p>
            <w:pPr>
              <w:spacing w:after="0" w:line="228" w:lineRule="auto"/>
            </w:pPr>
            <w:r>
              <w:rPr>
                <w:sz w:val="15"/>
              </w:rPr>
              <w:t>Approve / Return</w:t>
            </w:r>
          </w:p>
        </w:tc>
        <w:tc>
          <w:tcPr>
            <w:tcW w:type="dxa" w:w="2592"/>
            <w:tcMar>
              <w:top w:w="55" w:type="dxa"/>
              <w:start w:w="55" w:type="dxa"/>
              <w:bottom w:w="55" w:type="dxa"/>
              <w:end w:w="55" w:type="dxa"/>
            </w:tcMar>
            <w:vAlign w:val="center"/>
          </w:tcPr>
          <w:p>
            <w:pPr>
              <w:spacing w:after="0" w:line="228" w:lineRule="auto"/>
            </w:pPr>
            <w:r>
              <w:rPr>
                <w:sz w:val="15"/>
              </w:rPr>
            </w:r>
          </w:p>
        </w:tc>
        <w:tc>
          <w:tcPr>
            <w:tcW w:type="dxa" w:w="1224"/>
            <w:tcMar>
              <w:top w:w="55" w:type="dxa"/>
              <w:start w:w="55" w:type="dxa"/>
              <w:bottom w:w="55" w:type="dxa"/>
              <w:end w:w="55" w:type="dxa"/>
            </w:tcMar>
            <w:vAlign w:val="center"/>
          </w:tcPr>
          <w:p>
            <w:pPr>
              <w:spacing w:after="0" w:line="228" w:lineRule="auto"/>
            </w:pPr>
            <w:r>
              <w:rPr>
                <w:sz w:val="15"/>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5"/>
              </w:rPr>
              <w:t>Legal / compliance</w:t>
            </w:r>
          </w:p>
        </w:tc>
        <w:tc>
          <w:tcPr>
            <w:tcW w:type="dxa" w:w="1944"/>
            <w:tcMar>
              <w:top w:w="55" w:type="dxa"/>
              <w:start w:w="55" w:type="dxa"/>
              <w:bottom w:w="55" w:type="dxa"/>
              <w:end w:w="55" w:type="dxa"/>
            </w:tcMar>
            <w:vAlign w:val="center"/>
            <w:shd w:fill="F4F7FA"/>
          </w:tcPr>
          <w:p>
            <w:pPr>
              <w:spacing w:after="0" w:line="228" w:lineRule="auto"/>
            </w:pPr>
            <w:r>
              <w:rPr>
                <w:sz w:val="15"/>
              </w:rPr>
            </w:r>
          </w:p>
        </w:tc>
        <w:tc>
          <w:tcPr>
            <w:tcW w:type="dxa" w:w="1944"/>
            <w:tcMar>
              <w:top w:w="55" w:type="dxa"/>
              <w:start w:w="55" w:type="dxa"/>
              <w:bottom w:w="55" w:type="dxa"/>
              <w:end w:w="55" w:type="dxa"/>
            </w:tcMar>
            <w:vAlign w:val="center"/>
            <w:shd w:fill="F4F7FA"/>
          </w:tcPr>
          <w:p>
            <w:pPr>
              <w:spacing w:after="0" w:line="228" w:lineRule="auto"/>
            </w:pPr>
            <w:r>
              <w:rPr>
                <w:sz w:val="15"/>
              </w:rPr>
              <w:t>Approve / Qualify</w:t>
            </w:r>
          </w:p>
        </w:tc>
        <w:tc>
          <w:tcPr>
            <w:tcW w:type="dxa" w:w="2592"/>
            <w:tcMar>
              <w:top w:w="55" w:type="dxa"/>
              <w:start w:w="55" w:type="dxa"/>
              <w:bottom w:w="55" w:type="dxa"/>
              <w:end w:w="55" w:type="dxa"/>
            </w:tcMar>
            <w:vAlign w:val="center"/>
            <w:shd w:fill="F4F7FA"/>
          </w:tcPr>
          <w:p>
            <w:pPr>
              <w:spacing w:after="0" w:line="228" w:lineRule="auto"/>
            </w:pPr>
            <w:r>
              <w:rPr>
                <w:sz w:val="15"/>
              </w:rPr>
            </w:r>
          </w:p>
        </w:tc>
        <w:tc>
          <w:tcPr>
            <w:tcW w:type="dxa" w:w="1224"/>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2232"/>
            <w:tcMar>
              <w:top w:w="55" w:type="dxa"/>
              <w:start w:w="55" w:type="dxa"/>
              <w:bottom w:w="55" w:type="dxa"/>
              <w:end w:w="55" w:type="dxa"/>
            </w:tcMar>
            <w:vAlign w:val="center"/>
          </w:tcPr>
          <w:p>
            <w:pPr>
              <w:spacing w:after="0" w:line="228" w:lineRule="auto"/>
            </w:pPr>
            <w:r>
              <w:rPr>
                <w:sz w:val="15"/>
              </w:rPr>
              <w:t>Finance / internal controls</w:t>
            </w:r>
          </w:p>
        </w:tc>
        <w:tc>
          <w:tcPr>
            <w:tcW w:type="dxa" w:w="1944"/>
            <w:tcMar>
              <w:top w:w="55" w:type="dxa"/>
              <w:start w:w="55" w:type="dxa"/>
              <w:bottom w:w="55" w:type="dxa"/>
              <w:end w:w="55" w:type="dxa"/>
            </w:tcMar>
            <w:vAlign w:val="center"/>
          </w:tcPr>
          <w:p>
            <w:pPr>
              <w:spacing w:after="0" w:line="228" w:lineRule="auto"/>
            </w:pPr>
            <w:r>
              <w:rPr>
                <w:sz w:val="15"/>
              </w:rPr>
            </w:r>
          </w:p>
        </w:tc>
        <w:tc>
          <w:tcPr>
            <w:tcW w:type="dxa" w:w="1944"/>
            <w:tcMar>
              <w:top w:w="55" w:type="dxa"/>
              <w:start w:w="55" w:type="dxa"/>
              <w:bottom w:w="55" w:type="dxa"/>
              <w:end w:w="55" w:type="dxa"/>
            </w:tcMar>
            <w:vAlign w:val="center"/>
          </w:tcPr>
          <w:p>
            <w:pPr>
              <w:spacing w:after="0" w:line="228" w:lineRule="auto"/>
            </w:pPr>
            <w:r>
              <w:rPr>
                <w:sz w:val="15"/>
              </w:rPr>
              <w:t>Approve / Qualify</w:t>
            </w:r>
          </w:p>
        </w:tc>
        <w:tc>
          <w:tcPr>
            <w:tcW w:type="dxa" w:w="2592"/>
            <w:tcMar>
              <w:top w:w="55" w:type="dxa"/>
              <w:start w:w="55" w:type="dxa"/>
              <w:bottom w:w="55" w:type="dxa"/>
              <w:end w:w="55" w:type="dxa"/>
            </w:tcMar>
            <w:vAlign w:val="center"/>
          </w:tcPr>
          <w:p>
            <w:pPr>
              <w:spacing w:after="0" w:line="228" w:lineRule="auto"/>
            </w:pPr>
            <w:r>
              <w:rPr>
                <w:sz w:val="15"/>
              </w:rPr>
            </w:r>
          </w:p>
        </w:tc>
        <w:tc>
          <w:tcPr>
            <w:tcW w:type="dxa" w:w="1224"/>
            <w:tcMar>
              <w:top w:w="55" w:type="dxa"/>
              <w:start w:w="55" w:type="dxa"/>
              <w:bottom w:w="55" w:type="dxa"/>
              <w:end w:w="55" w:type="dxa"/>
            </w:tcMar>
            <w:vAlign w:val="center"/>
          </w:tcPr>
          <w:p>
            <w:pPr>
              <w:spacing w:after="0" w:line="228" w:lineRule="auto"/>
            </w:pPr>
            <w:r>
              <w:rPr>
                <w:sz w:val="15"/>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5"/>
              </w:rPr>
              <w:t>Executive authority</w:t>
            </w:r>
          </w:p>
        </w:tc>
        <w:tc>
          <w:tcPr>
            <w:tcW w:type="dxa" w:w="1944"/>
            <w:tcMar>
              <w:top w:w="55" w:type="dxa"/>
              <w:start w:w="55" w:type="dxa"/>
              <w:bottom w:w="55" w:type="dxa"/>
              <w:end w:w="55" w:type="dxa"/>
            </w:tcMar>
            <w:vAlign w:val="center"/>
            <w:shd w:fill="F4F7FA"/>
          </w:tcPr>
          <w:p>
            <w:pPr>
              <w:spacing w:after="0" w:line="228" w:lineRule="auto"/>
            </w:pPr>
            <w:r>
              <w:rPr>
                <w:sz w:val="15"/>
              </w:rPr>
            </w:r>
          </w:p>
        </w:tc>
        <w:tc>
          <w:tcPr>
            <w:tcW w:type="dxa" w:w="1944"/>
            <w:tcMar>
              <w:top w:w="55" w:type="dxa"/>
              <w:start w:w="55" w:type="dxa"/>
              <w:bottom w:w="55" w:type="dxa"/>
              <w:end w:w="55" w:type="dxa"/>
            </w:tcMar>
            <w:vAlign w:val="center"/>
            <w:shd w:fill="F4F7FA"/>
          </w:tcPr>
          <w:p>
            <w:pPr>
              <w:spacing w:after="0" w:line="228" w:lineRule="auto"/>
            </w:pPr>
            <w:r>
              <w:rPr>
                <w:sz w:val="15"/>
              </w:rPr>
              <w:t>Approve / Return</w:t>
            </w:r>
          </w:p>
        </w:tc>
        <w:tc>
          <w:tcPr>
            <w:tcW w:type="dxa" w:w="2592"/>
            <w:tcMar>
              <w:top w:w="55" w:type="dxa"/>
              <w:start w:w="55" w:type="dxa"/>
              <w:bottom w:w="55" w:type="dxa"/>
              <w:end w:w="55" w:type="dxa"/>
            </w:tcMar>
            <w:vAlign w:val="center"/>
            <w:shd w:fill="F4F7FA"/>
          </w:tcPr>
          <w:p>
            <w:pPr>
              <w:spacing w:after="0" w:line="228" w:lineRule="auto"/>
            </w:pPr>
            <w:r>
              <w:rPr>
                <w:sz w:val="15"/>
              </w:rPr>
            </w:r>
          </w:p>
        </w:tc>
        <w:tc>
          <w:tcPr>
            <w:tcW w:type="dxa" w:w="1224"/>
            <w:tcMar>
              <w:top w:w="55" w:type="dxa"/>
              <w:start w:w="55" w:type="dxa"/>
              <w:bottom w:w="55" w:type="dxa"/>
              <w:end w:w="55" w:type="dxa"/>
            </w:tcMar>
            <w:vAlign w:val="center"/>
            <w:shd w:fill="F4F7FA"/>
          </w:tcPr>
          <w:p>
            <w:pPr>
              <w:spacing w:after="0" w:line="228" w:lineRule="auto"/>
            </w:pPr>
            <w:r>
              <w:rPr>
                <w:sz w:val="15"/>
              </w:rPr>
            </w:r>
          </w:p>
        </w:tc>
      </w:tr>
    </w:tbl>
    <w:p>
      <w:pPr>
        <w:spacing w:after="20"/>
      </w:pPr>
    </w:p>
    <w:p>
      <w:pPr>
        <w:pStyle w:val="Heading2"/>
      </w:pPr>
      <w:r>
        <w:t>Implementation notes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7"/>
              </w:rPr>
              <w:t>Implementation notes</w:t>
            </w:r>
          </w:p>
        </w:tc>
      </w:tr>
      <w:tr>
        <w:trPr>
          <w:cantSplit/>
        </w:trPr>
        <w:tc>
          <w:tcPr>
            <w:tcW w:type="dxa" w:w="9936"/>
            <w:tcMar>
              <w:top w:w="55" w:type="dxa"/>
              <w:start w:w="55" w:type="dxa"/>
              <w:bottom w:w="55" w:type="dxa"/>
              <w:end w:w="55" w:type="dxa"/>
            </w:tcMar>
            <w:vAlign w:val="center"/>
          </w:tcPr>
          <w:p>
            <w:pPr>
              <w:spacing w:after="0" w:line="228" w:lineRule="auto"/>
            </w:pPr>
            <w:r>
              <w:rPr>
                <w:sz w:val="17"/>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7"/>
              </w:rPr>
            </w:r>
          </w:p>
        </w:tc>
      </w:tr>
      <w:tr>
        <w:trPr>
          <w:cantSplit/>
        </w:trPr>
        <w:tc>
          <w:tcPr>
            <w:tcW w:type="dxa" w:w="9936"/>
            <w:tcMar>
              <w:top w:w="55" w:type="dxa"/>
              <w:start w:w="55" w:type="dxa"/>
              <w:bottom w:w="55" w:type="dxa"/>
              <w:end w:w="55" w:type="dxa"/>
            </w:tcMar>
            <w:vAlign w:val="center"/>
          </w:tcPr>
          <w:p>
            <w:pPr>
              <w:spacing w:after="0" w:line="228" w:lineRule="auto"/>
            </w:pPr>
            <w:r>
              <w:rPr>
                <w:sz w:val="17"/>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7"/>
              </w:rPr>
            </w:r>
          </w:p>
        </w:tc>
      </w:tr>
    </w:tbl>
    <w:p>
      <w:pPr>
        <w:spacing w:after="20"/>
      </w:pPr>
    </w:p>
    <w:sectPr w:rsidR="00FC693F" w:rsidRPr="0006063C" w:rsidSect="00034616">
      <w:headerReference w:type="default" r:id="rId9"/>
      <w:footerReference w:type="default" r:id="rId10"/>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document |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GIFTS, HOSPITALITY AND ENTERTAINMENT REGISTER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Aptos" w:hAnsi="Aptos"/>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Gifts, Hospitality and Entertainment Register</dc:title>
  <dc:subject>Comprehensive declaration approval monitoring reconciliation and assurance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